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9" w:type="dxa"/>
        <w:tblLook w:val="04A0" w:firstRow="1" w:lastRow="0" w:firstColumn="1" w:lastColumn="0" w:noHBand="0" w:noVBand="1"/>
      </w:tblPr>
      <w:tblGrid>
        <w:gridCol w:w="2660"/>
        <w:gridCol w:w="2716"/>
        <w:gridCol w:w="2127"/>
        <w:gridCol w:w="2976"/>
      </w:tblGrid>
      <w:tr w:rsidR="0095242D" w:rsidTr="0009399D">
        <w:tc>
          <w:tcPr>
            <w:tcW w:w="2660" w:type="dxa"/>
            <w:shd w:val="clear" w:color="auto" w:fill="auto"/>
          </w:tcPr>
          <w:bookmarkStart w:id="0" w:name="_GoBack"/>
          <w:bookmarkEnd w:id="0"/>
          <w:p w:rsidR="0095242D" w:rsidRDefault="0095242D" w:rsidP="0009399D">
            <w:pPr>
              <w:pStyle w:val="ConsNormal"/>
              <w:ind w:firstLine="0"/>
              <w:jc w:val="right"/>
            </w:pPr>
            <w:r>
              <w:fldChar w:fldCharType="begin"/>
            </w:r>
            <w:r>
              <w:instrText xml:space="preserve"> INCLUDEPICTURE "http://www.nostroy.ru/images/nostroy/logo.gif" \* MERGEFORMATINET </w:instrText>
            </w:r>
            <w:r>
              <w:fldChar w:fldCharType="separate"/>
            </w:r>
            <w:r w:rsidR="00F54FC3">
              <w:fldChar w:fldCharType="begin"/>
            </w:r>
            <w:r w:rsidR="00F54FC3">
              <w:instrText xml:space="preserve"> </w:instrText>
            </w:r>
            <w:r w:rsidR="00F54FC3">
              <w:instrText>INCLUDEPICTURE  "http://www.nostroy.ru/images/nostroy/logo.gif" \* MERGEFORMATINET</w:instrText>
            </w:r>
            <w:r w:rsidR="00F54FC3">
              <w:instrText xml:space="preserve"> </w:instrText>
            </w:r>
            <w:r w:rsidR="00F54FC3">
              <w:fldChar w:fldCharType="separate"/>
            </w:r>
            <w:r w:rsidR="00F54FC3">
              <w:pict>
                <v:shape id="_x0000_i1026" type="#_x0000_t75" alt="Нострой новости СРО" style="width:81pt;height:93.75pt">
                  <v:imagedata r:id="rId6" r:href="rId7"/>
                </v:shape>
              </w:pict>
            </w:r>
            <w:r w:rsidR="00F54FC3">
              <w:fldChar w:fldCharType="end"/>
            </w:r>
            <w:r>
              <w:fldChar w:fldCharType="end"/>
            </w:r>
          </w:p>
        </w:tc>
        <w:tc>
          <w:tcPr>
            <w:tcW w:w="2716" w:type="dxa"/>
            <w:shd w:val="clear" w:color="auto" w:fill="auto"/>
          </w:tcPr>
          <w:p w:rsidR="0095242D" w:rsidRPr="00950C7E" w:rsidRDefault="0095242D" w:rsidP="0009399D">
            <w:pPr>
              <w:pStyle w:val="ConsNormal"/>
              <w:ind w:firstLine="0"/>
              <w:jc w:val="center"/>
              <w:rPr>
                <w:rFonts w:ascii="Book Antiqua" w:hAnsi="Book Antiqua"/>
                <w:b/>
                <w:i/>
              </w:rPr>
            </w:pPr>
          </w:p>
          <w:p w:rsidR="0095242D" w:rsidRPr="00950C7E" w:rsidRDefault="0095242D" w:rsidP="0009399D">
            <w:pPr>
              <w:pStyle w:val="ConsNormal"/>
              <w:ind w:left="57" w:right="-108" w:firstLine="0"/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950C7E">
              <w:rPr>
                <w:rFonts w:ascii="Book Antiqua" w:hAnsi="Book Antiqua"/>
                <w:b/>
                <w:i/>
                <w:sz w:val="28"/>
                <w:szCs w:val="28"/>
              </w:rPr>
              <w:t>Базовый ресурсный центр НОСТРОЙ</w:t>
            </w:r>
          </w:p>
        </w:tc>
        <w:tc>
          <w:tcPr>
            <w:tcW w:w="2127" w:type="dxa"/>
            <w:shd w:val="clear" w:color="auto" w:fill="auto"/>
          </w:tcPr>
          <w:p w:rsidR="0095242D" w:rsidRDefault="0095242D" w:rsidP="0009399D">
            <w:pPr>
              <w:pStyle w:val="ConsNormal"/>
              <w:ind w:firstLine="0"/>
              <w:jc w:val="both"/>
            </w:pPr>
            <w:r w:rsidRPr="00950C7E">
              <w:rPr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28575</wp:posOffset>
                  </wp:positionV>
                  <wp:extent cx="796925" cy="880110"/>
                  <wp:effectExtent l="0" t="0" r="3175" b="0"/>
                  <wp:wrapSquare wrapText="bothSides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880110"/>
                          </a:xfrm>
                          <a:prstGeom prst="rect">
                            <a:avLst/>
                          </a:prstGeom>
                          <a:solidFill>
                            <a:srgbClr val="393737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shd w:val="clear" w:color="auto" w:fill="auto"/>
          </w:tcPr>
          <w:p w:rsidR="0095242D" w:rsidRPr="00950C7E" w:rsidRDefault="0095242D" w:rsidP="0009399D">
            <w:pPr>
              <w:pStyle w:val="ConsNormal"/>
              <w:ind w:firstLine="0"/>
              <w:jc w:val="center"/>
              <w:rPr>
                <w:rFonts w:ascii="Book Antiqua" w:hAnsi="Book Antiqua"/>
                <w:b/>
                <w:i/>
                <w:sz w:val="8"/>
                <w:szCs w:val="8"/>
              </w:rPr>
            </w:pPr>
          </w:p>
          <w:p w:rsidR="0095242D" w:rsidRPr="00950C7E" w:rsidRDefault="0095242D" w:rsidP="0009399D">
            <w:pPr>
              <w:pStyle w:val="ConsNormal"/>
              <w:ind w:firstLine="0"/>
              <w:jc w:val="center"/>
              <w:rPr>
                <w:rFonts w:ascii="Book Antiqua" w:hAnsi="Book Antiqua"/>
                <w:b/>
                <w:i/>
                <w:sz w:val="26"/>
                <w:szCs w:val="26"/>
              </w:rPr>
            </w:pPr>
            <w:r w:rsidRPr="00950C7E">
              <w:rPr>
                <w:rFonts w:ascii="Book Antiqua" w:hAnsi="Book Antiqua"/>
                <w:b/>
                <w:i/>
                <w:sz w:val="26"/>
                <w:szCs w:val="26"/>
              </w:rPr>
              <w:t>Автономная некоммерческая организация</w:t>
            </w:r>
          </w:p>
          <w:p w:rsidR="0095242D" w:rsidRPr="00950C7E" w:rsidRDefault="0095242D" w:rsidP="0009399D">
            <w:pPr>
              <w:pStyle w:val="ConsNormal"/>
              <w:ind w:firstLine="0"/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950C7E">
              <w:rPr>
                <w:rFonts w:ascii="Book Antiqua" w:hAnsi="Book Antiqua"/>
                <w:b/>
                <w:i/>
                <w:sz w:val="28"/>
                <w:szCs w:val="28"/>
              </w:rPr>
              <w:t>Учебный центр «Б</w:t>
            </w:r>
            <w:r>
              <w:rPr>
                <w:rFonts w:ascii="Book Antiqua" w:hAnsi="Book Antiqua"/>
                <w:b/>
                <w:i/>
                <w:sz w:val="28"/>
                <w:szCs w:val="28"/>
              </w:rPr>
              <w:t>ашинвестдом</w:t>
            </w:r>
            <w:r w:rsidRPr="00950C7E">
              <w:rPr>
                <w:rFonts w:ascii="Book Antiqua" w:hAnsi="Book Antiqua"/>
                <w:b/>
                <w:i/>
                <w:sz w:val="28"/>
                <w:szCs w:val="28"/>
              </w:rPr>
              <w:t>»</w:t>
            </w:r>
          </w:p>
        </w:tc>
      </w:tr>
    </w:tbl>
    <w:p w:rsidR="0095242D" w:rsidRPr="001A6D84" w:rsidRDefault="0095242D" w:rsidP="0095242D">
      <w:pPr>
        <w:pStyle w:val="ConsNormal"/>
        <w:ind w:firstLine="0"/>
        <w:jc w:val="both"/>
        <w:rPr>
          <w:sz w:val="2"/>
          <w:szCs w:val="2"/>
        </w:rPr>
      </w:pPr>
      <w:r w:rsidRPr="001A6D84"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</w:t>
      </w:r>
    </w:p>
    <w:p w:rsidR="0095242D" w:rsidRDefault="0095242D" w:rsidP="0095242D">
      <w:pPr>
        <w:jc w:val="center"/>
        <w:rPr>
          <w:b/>
          <w:sz w:val="4"/>
          <w:szCs w:val="4"/>
        </w:rPr>
      </w:pPr>
    </w:p>
    <w:p w:rsidR="0095242D" w:rsidRDefault="0095242D" w:rsidP="0095242D">
      <w:pPr>
        <w:jc w:val="center"/>
        <w:rPr>
          <w:b/>
          <w:sz w:val="4"/>
          <w:szCs w:val="4"/>
        </w:rPr>
      </w:pPr>
      <w:r>
        <w:rPr>
          <w:b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42D" w:rsidRPr="00A51106" w:rsidRDefault="0095242D" w:rsidP="0095242D">
      <w:pPr>
        <w:tabs>
          <w:tab w:val="left" w:pos="1770"/>
          <w:tab w:val="center" w:pos="5076"/>
          <w:tab w:val="left" w:pos="5745"/>
        </w:tabs>
        <w:jc w:val="center"/>
        <w:rPr>
          <w:b/>
          <w:sz w:val="24"/>
          <w:szCs w:val="24"/>
        </w:rPr>
      </w:pPr>
      <w:r w:rsidRPr="00E07837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оссийская </w:t>
      </w:r>
      <w:r w:rsidRPr="00E07837">
        <w:rPr>
          <w:b/>
          <w:sz w:val="24"/>
          <w:szCs w:val="24"/>
        </w:rPr>
        <w:t>Ф</w:t>
      </w:r>
      <w:r>
        <w:rPr>
          <w:b/>
          <w:sz w:val="24"/>
          <w:szCs w:val="24"/>
        </w:rPr>
        <w:t>едерация</w:t>
      </w:r>
      <w:r w:rsidRPr="00E0783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Республика Башкортостан, </w:t>
      </w:r>
      <w:smartTag w:uri="urn:schemas-microsoft-com:office:smarttags" w:element="metricconverter">
        <w:smartTagPr>
          <w:attr w:name="ProductID" w:val="450071, г"/>
        </w:smartTagPr>
        <w:r>
          <w:rPr>
            <w:b/>
            <w:sz w:val="24"/>
            <w:szCs w:val="24"/>
          </w:rPr>
          <w:t>450071</w:t>
        </w:r>
        <w:r w:rsidRPr="00E07837">
          <w:rPr>
            <w:b/>
            <w:sz w:val="24"/>
            <w:szCs w:val="24"/>
          </w:rPr>
          <w:t>, г</w:t>
        </w:r>
      </w:smartTag>
      <w:r>
        <w:rPr>
          <w:b/>
          <w:sz w:val="24"/>
          <w:szCs w:val="24"/>
        </w:rPr>
        <w:t>. Уфа, ул. Ростовская, 18/е</w:t>
      </w:r>
    </w:p>
    <w:p w:rsidR="0095242D" w:rsidRPr="00B87824" w:rsidRDefault="0095242D" w:rsidP="0095242D">
      <w:pPr>
        <w:tabs>
          <w:tab w:val="left" w:pos="1770"/>
          <w:tab w:val="center" w:pos="5076"/>
          <w:tab w:val="left" w:pos="57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Тел./факс (347) 246-27-30</w:t>
      </w:r>
      <w:r w:rsidRPr="00B87824">
        <w:rPr>
          <w:b/>
          <w:sz w:val="24"/>
          <w:szCs w:val="24"/>
        </w:rPr>
        <w:t xml:space="preserve">, </w:t>
      </w:r>
      <w:r w:rsidRPr="00B87824">
        <w:rPr>
          <w:b/>
          <w:sz w:val="24"/>
          <w:szCs w:val="24"/>
          <w:lang w:val="en-US"/>
        </w:rPr>
        <w:t>e</w:t>
      </w:r>
      <w:r w:rsidRPr="00B87824">
        <w:rPr>
          <w:b/>
          <w:sz w:val="24"/>
          <w:szCs w:val="24"/>
        </w:rPr>
        <w:t>-</w:t>
      </w:r>
      <w:r w:rsidRPr="00B87824">
        <w:rPr>
          <w:b/>
          <w:sz w:val="24"/>
          <w:szCs w:val="24"/>
          <w:lang w:val="en-US"/>
        </w:rPr>
        <w:t>mail</w:t>
      </w:r>
      <w:r w:rsidRPr="00B87824">
        <w:rPr>
          <w:b/>
          <w:sz w:val="24"/>
          <w:szCs w:val="24"/>
        </w:rPr>
        <w:t>:</w:t>
      </w:r>
      <w:r w:rsidRPr="0095242D">
        <w:rPr>
          <w:b/>
          <w:sz w:val="24"/>
          <w:szCs w:val="24"/>
        </w:rPr>
        <w:t xml:space="preserve"> </w:t>
      </w:r>
      <w:proofErr w:type="spellStart"/>
      <w:r w:rsidRPr="00B87824">
        <w:rPr>
          <w:b/>
          <w:sz w:val="24"/>
          <w:szCs w:val="24"/>
          <w:lang w:val="en-US"/>
        </w:rPr>
        <w:t>ucentr</w:t>
      </w:r>
      <w:proofErr w:type="spellEnd"/>
      <w:r w:rsidRPr="0095242D">
        <w:rPr>
          <w:b/>
          <w:sz w:val="24"/>
          <w:szCs w:val="24"/>
        </w:rPr>
        <w:t>@</w:t>
      </w:r>
      <w:r w:rsidRPr="00B87824">
        <w:rPr>
          <w:b/>
          <w:sz w:val="24"/>
          <w:szCs w:val="24"/>
          <w:lang w:val="en-US"/>
        </w:rPr>
        <w:t>list</w:t>
      </w:r>
      <w:r w:rsidRPr="0095242D">
        <w:rPr>
          <w:b/>
          <w:sz w:val="24"/>
          <w:szCs w:val="24"/>
        </w:rPr>
        <w:t>.</w:t>
      </w:r>
      <w:proofErr w:type="spellStart"/>
      <w:r w:rsidRPr="00B87824">
        <w:rPr>
          <w:b/>
          <w:sz w:val="24"/>
          <w:szCs w:val="24"/>
          <w:lang w:val="en-US"/>
        </w:rPr>
        <w:t>ru</w:t>
      </w:r>
      <w:proofErr w:type="spellEnd"/>
    </w:p>
    <w:p w:rsidR="0095242D" w:rsidRPr="003E1331" w:rsidRDefault="0095242D" w:rsidP="0095242D">
      <w:pPr>
        <w:rPr>
          <w:sz w:val="6"/>
          <w:szCs w:val="6"/>
        </w:rPr>
      </w:pPr>
    </w:p>
    <w:p w:rsidR="003F718F" w:rsidRDefault="003F718F" w:rsidP="003F718F">
      <w:pPr>
        <w:ind w:right="-2"/>
        <w:jc w:val="center"/>
        <w:rPr>
          <w:b/>
          <w:i/>
          <w:sz w:val="32"/>
          <w:szCs w:val="32"/>
        </w:rPr>
      </w:pPr>
    </w:p>
    <w:p w:rsidR="0095242D" w:rsidRDefault="007002C6" w:rsidP="0095242D">
      <w:pPr>
        <w:ind w:left="7371" w:right="283"/>
        <w:rPr>
          <w:b/>
          <w:i/>
          <w:sz w:val="29"/>
          <w:szCs w:val="29"/>
        </w:rPr>
      </w:pPr>
      <w:r w:rsidRPr="0095242D">
        <w:rPr>
          <w:b/>
          <w:i/>
          <w:sz w:val="29"/>
          <w:szCs w:val="29"/>
        </w:rPr>
        <w:t xml:space="preserve">Специалистам </w:t>
      </w:r>
    </w:p>
    <w:p w:rsidR="0095242D" w:rsidRDefault="007002C6" w:rsidP="0095242D">
      <w:pPr>
        <w:ind w:left="7371" w:right="283"/>
        <w:rPr>
          <w:b/>
          <w:i/>
          <w:sz w:val="29"/>
          <w:szCs w:val="29"/>
        </w:rPr>
      </w:pPr>
      <w:r w:rsidRPr="0095242D">
        <w:rPr>
          <w:b/>
          <w:i/>
          <w:sz w:val="29"/>
          <w:szCs w:val="29"/>
        </w:rPr>
        <w:t xml:space="preserve">организаций </w:t>
      </w:r>
      <w:r w:rsidR="00D1091A" w:rsidRPr="0095242D">
        <w:rPr>
          <w:b/>
          <w:i/>
          <w:sz w:val="29"/>
          <w:szCs w:val="29"/>
        </w:rPr>
        <w:t xml:space="preserve">- </w:t>
      </w:r>
      <w:r w:rsidRPr="0095242D">
        <w:rPr>
          <w:b/>
          <w:i/>
          <w:sz w:val="29"/>
          <w:szCs w:val="29"/>
        </w:rPr>
        <w:t xml:space="preserve">инвесторов, </w:t>
      </w:r>
    </w:p>
    <w:p w:rsidR="0095242D" w:rsidRDefault="007002C6" w:rsidP="0095242D">
      <w:pPr>
        <w:ind w:left="7371" w:right="283"/>
        <w:rPr>
          <w:b/>
          <w:i/>
          <w:sz w:val="29"/>
          <w:szCs w:val="29"/>
        </w:rPr>
      </w:pPr>
      <w:r w:rsidRPr="0095242D">
        <w:rPr>
          <w:b/>
          <w:i/>
          <w:sz w:val="29"/>
          <w:szCs w:val="29"/>
        </w:rPr>
        <w:t xml:space="preserve">заказчиков, </w:t>
      </w:r>
    </w:p>
    <w:p w:rsidR="0095242D" w:rsidRDefault="007002C6" w:rsidP="0095242D">
      <w:pPr>
        <w:ind w:left="7371" w:right="283"/>
        <w:rPr>
          <w:b/>
          <w:i/>
          <w:sz w:val="29"/>
          <w:szCs w:val="29"/>
        </w:rPr>
      </w:pPr>
      <w:r w:rsidRPr="0095242D">
        <w:rPr>
          <w:b/>
          <w:i/>
          <w:sz w:val="29"/>
          <w:szCs w:val="29"/>
        </w:rPr>
        <w:t xml:space="preserve">подрядчиков, </w:t>
      </w:r>
    </w:p>
    <w:p w:rsidR="007002C6" w:rsidRPr="0095242D" w:rsidRDefault="007002C6" w:rsidP="0095242D">
      <w:pPr>
        <w:ind w:left="7371" w:right="283"/>
        <w:rPr>
          <w:b/>
          <w:i/>
          <w:sz w:val="29"/>
          <w:szCs w:val="29"/>
        </w:rPr>
      </w:pPr>
      <w:r w:rsidRPr="0095242D">
        <w:rPr>
          <w:b/>
          <w:i/>
          <w:sz w:val="29"/>
          <w:szCs w:val="29"/>
        </w:rPr>
        <w:t>проектировщиков</w:t>
      </w:r>
    </w:p>
    <w:p w:rsidR="007002C6" w:rsidRPr="007002C6" w:rsidRDefault="007002C6" w:rsidP="0095242D">
      <w:pPr>
        <w:ind w:left="7371" w:right="425"/>
        <w:rPr>
          <w:b/>
          <w:i/>
          <w:sz w:val="32"/>
          <w:szCs w:val="32"/>
        </w:rPr>
      </w:pPr>
    </w:p>
    <w:p w:rsidR="007002C6" w:rsidRPr="003F4B3F" w:rsidRDefault="007002C6" w:rsidP="0095242D">
      <w:pPr>
        <w:ind w:right="425"/>
        <w:jc w:val="center"/>
        <w:rPr>
          <w:b/>
          <w:sz w:val="28"/>
          <w:szCs w:val="28"/>
        </w:rPr>
      </w:pPr>
    </w:p>
    <w:p w:rsidR="003F4B3F" w:rsidRPr="0095242D" w:rsidRDefault="007002C6" w:rsidP="0095242D">
      <w:pPr>
        <w:ind w:right="425"/>
        <w:jc w:val="center"/>
        <w:rPr>
          <w:i/>
          <w:sz w:val="28"/>
          <w:szCs w:val="28"/>
        </w:rPr>
      </w:pPr>
      <w:r w:rsidRPr="0095242D">
        <w:rPr>
          <w:i/>
          <w:sz w:val="28"/>
          <w:szCs w:val="28"/>
        </w:rPr>
        <w:t>АНО</w:t>
      </w:r>
      <w:r w:rsidR="003F4B3F" w:rsidRPr="0095242D">
        <w:rPr>
          <w:i/>
          <w:sz w:val="28"/>
          <w:szCs w:val="28"/>
        </w:rPr>
        <w:t xml:space="preserve"> Учебный центр</w:t>
      </w:r>
      <w:r w:rsidRPr="0095242D">
        <w:rPr>
          <w:i/>
          <w:sz w:val="28"/>
          <w:szCs w:val="28"/>
        </w:rPr>
        <w:t xml:space="preserve"> «Башинвестдом</w:t>
      </w:r>
      <w:r w:rsidR="003F4B3F" w:rsidRPr="0095242D">
        <w:rPr>
          <w:i/>
          <w:sz w:val="28"/>
          <w:szCs w:val="28"/>
        </w:rPr>
        <w:t>», при</w:t>
      </w:r>
      <w:r w:rsidRPr="0095242D">
        <w:rPr>
          <w:i/>
          <w:sz w:val="28"/>
          <w:szCs w:val="28"/>
        </w:rPr>
        <w:t xml:space="preserve"> участи</w:t>
      </w:r>
      <w:r w:rsidR="003F4B3F" w:rsidRPr="0095242D">
        <w:rPr>
          <w:i/>
          <w:sz w:val="28"/>
          <w:szCs w:val="28"/>
        </w:rPr>
        <w:t>и</w:t>
      </w:r>
      <w:r w:rsidRPr="0095242D">
        <w:rPr>
          <w:i/>
          <w:sz w:val="28"/>
          <w:szCs w:val="28"/>
        </w:rPr>
        <w:t xml:space="preserve"> </w:t>
      </w:r>
    </w:p>
    <w:p w:rsidR="003F4B3F" w:rsidRPr="0095242D" w:rsidRDefault="007002C6" w:rsidP="0095242D">
      <w:pPr>
        <w:pStyle w:val="aa"/>
        <w:numPr>
          <w:ilvl w:val="0"/>
          <w:numId w:val="1"/>
        </w:numPr>
        <w:ind w:left="567" w:right="425" w:firstLine="284"/>
        <w:jc w:val="center"/>
        <w:rPr>
          <w:i/>
          <w:sz w:val="28"/>
          <w:szCs w:val="28"/>
        </w:rPr>
      </w:pPr>
      <w:r w:rsidRPr="0095242D">
        <w:rPr>
          <w:i/>
          <w:sz w:val="28"/>
          <w:szCs w:val="28"/>
        </w:rPr>
        <w:t>Криницкой Майи Ефимовны, кандидат</w:t>
      </w:r>
      <w:r w:rsidR="003F4B3F" w:rsidRPr="0095242D">
        <w:rPr>
          <w:i/>
          <w:sz w:val="28"/>
          <w:szCs w:val="28"/>
        </w:rPr>
        <w:t>а</w:t>
      </w:r>
      <w:r w:rsidRPr="0095242D">
        <w:rPr>
          <w:i/>
          <w:sz w:val="28"/>
          <w:szCs w:val="28"/>
        </w:rPr>
        <w:t xml:space="preserve"> экономических наук, доцент</w:t>
      </w:r>
      <w:r w:rsidR="003F4B3F" w:rsidRPr="0095242D">
        <w:rPr>
          <w:i/>
          <w:sz w:val="28"/>
          <w:szCs w:val="28"/>
        </w:rPr>
        <w:t>а</w:t>
      </w:r>
      <w:r w:rsidRPr="0095242D">
        <w:rPr>
          <w:i/>
          <w:sz w:val="28"/>
          <w:szCs w:val="28"/>
        </w:rPr>
        <w:t xml:space="preserve"> Центра ценообразования и сметного нормирования (</w:t>
      </w:r>
      <w:r w:rsidRPr="0095242D">
        <w:rPr>
          <w:i/>
          <w:iCs/>
          <w:color w:val="000000"/>
          <w:sz w:val="28"/>
          <w:szCs w:val="28"/>
        </w:rPr>
        <w:t xml:space="preserve">ГАСИС) Национального исследовательского университета «Высшая школа экономики»; </w:t>
      </w:r>
    </w:p>
    <w:p w:rsidR="007002C6" w:rsidRPr="0095242D" w:rsidRDefault="007002C6" w:rsidP="0095242D">
      <w:pPr>
        <w:pStyle w:val="aa"/>
        <w:numPr>
          <w:ilvl w:val="0"/>
          <w:numId w:val="1"/>
        </w:numPr>
        <w:ind w:left="567" w:right="425" w:firstLine="284"/>
        <w:jc w:val="center"/>
        <w:rPr>
          <w:i/>
          <w:sz w:val="28"/>
          <w:szCs w:val="28"/>
        </w:rPr>
      </w:pPr>
      <w:r w:rsidRPr="0095242D">
        <w:rPr>
          <w:i/>
          <w:iCs/>
          <w:color w:val="000000"/>
          <w:sz w:val="28"/>
          <w:szCs w:val="28"/>
        </w:rPr>
        <w:t>ведущих специалистов филиала ФАУ «Федеральный центр ценообразования в строительстве и промышленности строительных материалов»</w:t>
      </w:r>
      <w:r w:rsidR="003F4B3F" w:rsidRPr="0095242D">
        <w:rPr>
          <w:i/>
          <w:iCs/>
          <w:color w:val="000000"/>
          <w:sz w:val="28"/>
          <w:szCs w:val="28"/>
        </w:rPr>
        <w:t xml:space="preserve"> по Республике Башкортостан,</w:t>
      </w:r>
    </w:p>
    <w:p w:rsidR="00B7555B" w:rsidRPr="0095242D" w:rsidRDefault="00B7555B" w:rsidP="0095242D">
      <w:pPr>
        <w:pStyle w:val="af3"/>
        <w:ind w:left="567" w:right="425" w:firstLine="284"/>
        <w:rPr>
          <w:rFonts w:ascii="Times New Roman" w:hAnsi="Times New Roman"/>
          <w:b w:val="0"/>
          <w:szCs w:val="28"/>
        </w:rPr>
      </w:pPr>
    </w:p>
    <w:p w:rsidR="00AA7046" w:rsidRPr="0095242D" w:rsidRDefault="003F4B3F" w:rsidP="0095242D">
      <w:pPr>
        <w:pStyle w:val="af3"/>
        <w:ind w:left="567" w:right="425" w:firstLine="284"/>
        <w:rPr>
          <w:rFonts w:ascii="Times New Roman" w:hAnsi="Times New Roman"/>
          <w:b w:val="0"/>
          <w:szCs w:val="28"/>
        </w:rPr>
      </w:pPr>
      <w:r w:rsidRPr="0095242D">
        <w:rPr>
          <w:rFonts w:ascii="Times New Roman" w:hAnsi="Times New Roman"/>
          <w:b w:val="0"/>
          <w:szCs w:val="28"/>
        </w:rPr>
        <w:t xml:space="preserve">приглашает на </w:t>
      </w:r>
      <w:r w:rsidR="0095242D" w:rsidRPr="0095242D">
        <w:rPr>
          <w:rFonts w:ascii="Times New Roman" w:hAnsi="Times New Roman"/>
          <w:b w:val="0"/>
          <w:szCs w:val="28"/>
        </w:rPr>
        <w:t>курс повышения квалификации</w:t>
      </w:r>
      <w:r w:rsidRPr="0095242D">
        <w:rPr>
          <w:rFonts w:ascii="Times New Roman" w:hAnsi="Times New Roman"/>
          <w:b w:val="0"/>
          <w:szCs w:val="28"/>
        </w:rPr>
        <w:t>:</w:t>
      </w:r>
    </w:p>
    <w:p w:rsidR="00AA7046" w:rsidRPr="0095242D" w:rsidRDefault="00AA7046" w:rsidP="0095242D">
      <w:pPr>
        <w:pStyle w:val="af3"/>
        <w:ind w:left="567" w:right="425" w:firstLine="284"/>
        <w:rPr>
          <w:rFonts w:ascii="Times New Roman" w:hAnsi="Times New Roman"/>
          <w:b w:val="0"/>
          <w:i/>
          <w:sz w:val="24"/>
          <w:szCs w:val="24"/>
        </w:rPr>
      </w:pPr>
    </w:p>
    <w:p w:rsidR="00AA7046" w:rsidRPr="0095242D" w:rsidRDefault="003F4B3F" w:rsidP="0095242D">
      <w:pPr>
        <w:tabs>
          <w:tab w:val="left" w:pos="4735"/>
        </w:tabs>
        <w:ind w:left="567" w:right="425" w:firstLine="284"/>
        <w:jc w:val="center"/>
        <w:rPr>
          <w:b/>
          <w:i/>
          <w:sz w:val="29"/>
          <w:szCs w:val="29"/>
        </w:rPr>
      </w:pPr>
      <w:r w:rsidRPr="0095242D">
        <w:rPr>
          <w:b/>
          <w:i/>
          <w:sz w:val="29"/>
          <w:szCs w:val="29"/>
        </w:rPr>
        <w:t>«</w:t>
      </w:r>
      <w:r w:rsidR="00AA7046" w:rsidRPr="0095242D">
        <w:rPr>
          <w:b/>
          <w:i/>
          <w:sz w:val="29"/>
          <w:szCs w:val="29"/>
        </w:rPr>
        <w:t>Цены и сметы в строительстве. Актуальные вопросы составления</w:t>
      </w:r>
    </w:p>
    <w:p w:rsidR="00AA7046" w:rsidRPr="0095242D" w:rsidRDefault="00AA7046" w:rsidP="0095242D">
      <w:pPr>
        <w:pStyle w:val="af3"/>
        <w:ind w:left="567" w:right="425" w:firstLine="284"/>
        <w:rPr>
          <w:rFonts w:ascii="Times New Roman" w:hAnsi="Times New Roman"/>
          <w:i/>
          <w:sz w:val="29"/>
          <w:szCs w:val="29"/>
        </w:rPr>
      </w:pPr>
      <w:r w:rsidRPr="0095242D">
        <w:rPr>
          <w:rFonts w:ascii="Times New Roman" w:hAnsi="Times New Roman"/>
          <w:i/>
          <w:sz w:val="29"/>
          <w:szCs w:val="29"/>
        </w:rPr>
        <w:t>сметной документации на современном этапе</w:t>
      </w:r>
      <w:r w:rsidR="003F4B3F" w:rsidRPr="0095242D">
        <w:rPr>
          <w:rFonts w:ascii="Times New Roman" w:hAnsi="Times New Roman"/>
          <w:i/>
          <w:sz w:val="29"/>
          <w:szCs w:val="29"/>
        </w:rPr>
        <w:t>»,</w:t>
      </w:r>
    </w:p>
    <w:p w:rsidR="00AA7046" w:rsidRPr="0095242D" w:rsidRDefault="00AA7046" w:rsidP="0095242D">
      <w:pPr>
        <w:tabs>
          <w:tab w:val="left" w:pos="4735"/>
        </w:tabs>
        <w:ind w:left="567" w:right="425" w:firstLine="284"/>
        <w:jc w:val="center"/>
        <w:rPr>
          <w:sz w:val="28"/>
          <w:szCs w:val="28"/>
        </w:rPr>
      </w:pPr>
      <w:r w:rsidRPr="0095242D">
        <w:rPr>
          <w:sz w:val="28"/>
          <w:szCs w:val="28"/>
        </w:rPr>
        <w:t>разбор сложных и спорных ситуаций с анализом разъяснений Минреги</w:t>
      </w:r>
      <w:r w:rsidR="003F4B3F" w:rsidRPr="0095242D">
        <w:rPr>
          <w:sz w:val="28"/>
          <w:szCs w:val="28"/>
        </w:rPr>
        <w:t>о</w:t>
      </w:r>
      <w:r w:rsidRPr="0095242D">
        <w:rPr>
          <w:sz w:val="28"/>
          <w:szCs w:val="28"/>
        </w:rPr>
        <w:t>на,</w:t>
      </w:r>
    </w:p>
    <w:p w:rsidR="00AA7046" w:rsidRPr="0095242D" w:rsidRDefault="00AA7046" w:rsidP="0095242D">
      <w:pPr>
        <w:tabs>
          <w:tab w:val="left" w:pos="4735"/>
        </w:tabs>
        <w:ind w:left="567" w:right="425" w:firstLine="284"/>
        <w:jc w:val="center"/>
        <w:rPr>
          <w:sz w:val="28"/>
          <w:szCs w:val="28"/>
        </w:rPr>
      </w:pPr>
      <w:r w:rsidRPr="0095242D">
        <w:rPr>
          <w:sz w:val="28"/>
          <w:szCs w:val="28"/>
        </w:rPr>
        <w:t xml:space="preserve">Минстроя, Минфина, Минздравсоцразвития </w:t>
      </w:r>
      <w:r w:rsidR="003F4B3F" w:rsidRPr="0095242D">
        <w:rPr>
          <w:sz w:val="28"/>
          <w:szCs w:val="28"/>
        </w:rPr>
        <w:t>Российской</w:t>
      </w:r>
      <w:r w:rsidRPr="0095242D">
        <w:rPr>
          <w:sz w:val="28"/>
          <w:szCs w:val="28"/>
        </w:rPr>
        <w:t xml:space="preserve"> Федерации</w:t>
      </w:r>
    </w:p>
    <w:p w:rsidR="00AA7046" w:rsidRPr="0095242D" w:rsidRDefault="00AA7046" w:rsidP="0095242D">
      <w:pPr>
        <w:pStyle w:val="af3"/>
        <w:ind w:left="567" w:right="425" w:firstLine="284"/>
        <w:rPr>
          <w:rFonts w:ascii="Times New Roman" w:hAnsi="Times New Roman"/>
          <w:b w:val="0"/>
          <w:sz w:val="20"/>
        </w:rPr>
      </w:pPr>
    </w:p>
    <w:p w:rsidR="00657408" w:rsidRPr="0095242D" w:rsidRDefault="00657408" w:rsidP="0095242D">
      <w:pPr>
        <w:pStyle w:val="af3"/>
        <w:ind w:left="567" w:right="425" w:firstLine="284"/>
        <w:rPr>
          <w:rFonts w:ascii="Times New Roman" w:hAnsi="Times New Roman"/>
          <w:b w:val="0"/>
          <w:sz w:val="27"/>
          <w:szCs w:val="27"/>
        </w:rPr>
      </w:pPr>
      <w:r w:rsidRPr="0095242D">
        <w:rPr>
          <w:rFonts w:ascii="Times New Roman" w:hAnsi="Times New Roman"/>
          <w:b w:val="0"/>
          <w:sz w:val="27"/>
          <w:szCs w:val="27"/>
        </w:rPr>
        <w:t>Планируемая дата проведения 1-2 октября 2015 года.</w:t>
      </w:r>
    </w:p>
    <w:p w:rsidR="003F4B3F" w:rsidRPr="0095242D" w:rsidRDefault="003F4B3F" w:rsidP="0095242D">
      <w:pPr>
        <w:pStyle w:val="af3"/>
        <w:ind w:left="567" w:right="425" w:firstLine="284"/>
        <w:rPr>
          <w:rFonts w:ascii="Times New Roman" w:hAnsi="Times New Roman"/>
          <w:b w:val="0"/>
          <w:sz w:val="27"/>
          <w:szCs w:val="27"/>
        </w:rPr>
      </w:pPr>
      <w:r w:rsidRPr="0095242D">
        <w:rPr>
          <w:rFonts w:ascii="Times New Roman" w:hAnsi="Times New Roman"/>
          <w:b w:val="0"/>
          <w:sz w:val="27"/>
          <w:szCs w:val="27"/>
        </w:rPr>
        <w:t xml:space="preserve">город Уфа, </w:t>
      </w:r>
    </w:p>
    <w:p w:rsidR="00AA7046" w:rsidRPr="0095242D" w:rsidRDefault="00AA7046" w:rsidP="0095242D">
      <w:pPr>
        <w:pStyle w:val="af3"/>
        <w:ind w:left="567" w:right="425" w:firstLine="284"/>
        <w:rPr>
          <w:rFonts w:ascii="Times New Roman" w:hAnsi="Times New Roman"/>
          <w:b w:val="0"/>
          <w:sz w:val="18"/>
          <w:szCs w:val="18"/>
        </w:rPr>
      </w:pPr>
    </w:p>
    <w:p w:rsidR="00AA7046" w:rsidRPr="003F4B3F" w:rsidRDefault="00AA7046" w:rsidP="0095242D">
      <w:pPr>
        <w:pStyle w:val="af3"/>
        <w:ind w:left="567" w:right="425" w:firstLine="284"/>
        <w:jc w:val="left"/>
        <w:rPr>
          <w:rFonts w:ascii="Times New Roman" w:hAnsi="Times New Roman"/>
          <w:b w:val="0"/>
          <w:sz w:val="24"/>
          <w:szCs w:val="24"/>
          <w:u w:val="single"/>
        </w:rPr>
      </w:pPr>
      <w:r w:rsidRPr="003F4B3F">
        <w:rPr>
          <w:rFonts w:ascii="Times New Roman" w:hAnsi="Times New Roman"/>
          <w:b w:val="0"/>
          <w:sz w:val="24"/>
          <w:szCs w:val="24"/>
          <w:u w:val="single"/>
        </w:rPr>
        <w:t xml:space="preserve">Программа </w:t>
      </w:r>
      <w:r w:rsidR="003F4B3F" w:rsidRPr="003F4B3F">
        <w:rPr>
          <w:rFonts w:ascii="Times New Roman" w:hAnsi="Times New Roman"/>
          <w:b w:val="0"/>
          <w:sz w:val="24"/>
          <w:szCs w:val="24"/>
          <w:u w:val="single"/>
        </w:rPr>
        <w:t>занятий</w:t>
      </w:r>
      <w:r w:rsidR="003F4B3F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6F3503" w:rsidRDefault="00AA7046" w:rsidP="0095242D">
      <w:pPr>
        <w:pStyle w:val="af5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567" w:right="425" w:firstLine="284"/>
        <w:jc w:val="both"/>
      </w:pPr>
      <w:r w:rsidRPr="003F4B3F">
        <w:rPr>
          <w:b/>
        </w:rPr>
        <w:t xml:space="preserve">Действующие требования к составу и содержанию проектной документации на строительство. </w:t>
      </w:r>
      <w:r w:rsidR="006F3503" w:rsidRPr="003F4B3F">
        <w:rPr>
          <w:color w:val="000000"/>
        </w:rPr>
        <w:t>Проект изменений</w:t>
      </w:r>
      <w:r w:rsidR="006F3503">
        <w:rPr>
          <w:color w:val="000000"/>
        </w:rPr>
        <w:t xml:space="preserve"> в «</w:t>
      </w:r>
      <w:r w:rsidR="006F3503" w:rsidRPr="00461BC4">
        <w:rPr>
          <w:color w:val="000000"/>
        </w:rPr>
        <w:t xml:space="preserve">Положение </w:t>
      </w:r>
      <w:r w:rsidR="006F3503" w:rsidRPr="00461BC4">
        <w:t>о составе разделов проектной документации и требованиях к их содержанию».</w:t>
      </w:r>
      <w:r w:rsidR="006F3503">
        <w:t xml:space="preserve"> </w:t>
      </w:r>
      <w:r w:rsidRPr="00AE2327">
        <w:t>Раздел «Смета» в составе проектной документации.</w:t>
      </w:r>
    </w:p>
    <w:p w:rsidR="006F3503" w:rsidRDefault="00AA7046" w:rsidP="0095242D">
      <w:pPr>
        <w:pStyle w:val="af5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567" w:right="425" w:firstLine="284"/>
        <w:jc w:val="both"/>
        <w:rPr>
          <w:color w:val="000000"/>
        </w:rPr>
      </w:pPr>
      <w:r w:rsidRPr="00AE2327">
        <w:rPr>
          <w:color w:val="000000"/>
        </w:rPr>
        <w:t xml:space="preserve">Составление объектных смет и сводного сметного расчета стоимости строительства. </w:t>
      </w:r>
      <w:r>
        <w:rPr>
          <w:color w:val="000000"/>
        </w:rPr>
        <w:t>Изменения в порядке начисления р</w:t>
      </w:r>
      <w:r w:rsidRPr="00AE2327">
        <w:rPr>
          <w:color w:val="000000"/>
        </w:rPr>
        <w:t>езерв</w:t>
      </w:r>
      <w:r>
        <w:rPr>
          <w:color w:val="000000"/>
        </w:rPr>
        <w:t>а</w:t>
      </w:r>
      <w:r w:rsidRPr="00AE2327">
        <w:rPr>
          <w:color w:val="000000"/>
        </w:rPr>
        <w:t xml:space="preserve"> средств на непредвиденные работы и затраты</w:t>
      </w:r>
      <w:r>
        <w:rPr>
          <w:color w:val="000000"/>
        </w:rPr>
        <w:t>.</w:t>
      </w:r>
    </w:p>
    <w:p w:rsidR="00AA7046" w:rsidRDefault="00AA7046" w:rsidP="0095242D">
      <w:pPr>
        <w:pStyle w:val="af5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567" w:right="425" w:firstLine="284"/>
        <w:jc w:val="both"/>
      </w:pPr>
      <w:r w:rsidRPr="00AE2327">
        <w:rPr>
          <w:b/>
        </w:rPr>
        <w:t>Налоги</w:t>
      </w:r>
      <w:r w:rsidR="003F4B3F">
        <w:rPr>
          <w:b/>
        </w:rPr>
        <w:t xml:space="preserve"> 2015-</w:t>
      </w:r>
      <w:r w:rsidR="00461BC4">
        <w:rPr>
          <w:b/>
        </w:rPr>
        <w:t>2016</w:t>
      </w:r>
      <w:r w:rsidRPr="00AE2327">
        <w:rPr>
          <w:b/>
        </w:rPr>
        <w:t>.</w:t>
      </w:r>
      <w:r w:rsidRPr="00AE2327">
        <w:t xml:space="preserve"> Учет в сметах налоговых платежей. Налогообложение отдельных видов сметных затрат. </w:t>
      </w:r>
      <w:r>
        <w:t>«Белые» схемы снижения налоговой нагрузки при оформлении и расчете</w:t>
      </w:r>
      <w:r w:rsidRPr="00AE2327">
        <w:t xml:space="preserve"> </w:t>
      </w:r>
      <w:r>
        <w:t xml:space="preserve">сметных </w:t>
      </w:r>
      <w:r w:rsidRPr="00AE2327">
        <w:t>затрат</w:t>
      </w:r>
      <w:r>
        <w:t>.</w:t>
      </w:r>
      <w:r w:rsidRPr="00AE2327">
        <w:t xml:space="preserve"> Особенности </w:t>
      </w:r>
      <w:r>
        <w:t xml:space="preserve">составления смет и расчетов </w:t>
      </w:r>
      <w:r w:rsidRPr="00AE2327">
        <w:t>при работе с организациями, применяющими УСН.</w:t>
      </w:r>
      <w:r>
        <w:t xml:space="preserve"> </w:t>
      </w:r>
    </w:p>
    <w:p w:rsidR="00AA7046" w:rsidRPr="00AE2327" w:rsidRDefault="00AA7046" w:rsidP="0095242D">
      <w:pPr>
        <w:pStyle w:val="af5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567" w:right="425" w:firstLine="284"/>
        <w:jc w:val="both"/>
        <w:rPr>
          <w:bCs/>
          <w:color w:val="000000"/>
        </w:rPr>
      </w:pPr>
      <w:r w:rsidRPr="00AE2327">
        <w:rPr>
          <w:b/>
          <w:bCs/>
          <w:color w:val="000000"/>
        </w:rPr>
        <w:t>Затраты на временные здания и сооружения</w:t>
      </w:r>
      <w:r>
        <w:rPr>
          <w:b/>
          <w:bCs/>
          <w:color w:val="000000"/>
        </w:rPr>
        <w:t xml:space="preserve"> </w:t>
      </w:r>
      <w:r w:rsidRPr="00AE2327">
        <w:rPr>
          <w:bCs/>
          <w:color w:val="000000"/>
        </w:rPr>
        <w:t>(способы определения и учета, расчеты с заказчиком, возвратные суммы).</w:t>
      </w:r>
      <w:r>
        <w:rPr>
          <w:bCs/>
          <w:color w:val="000000"/>
        </w:rPr>
        <w:t xml:space="preserve"> Анализ разъяснений </w:t>
      </w:r>
      <w:r w:rsidR="003F4B3F">
        <w:rPr>
          <w:bCs/>
          <w:color w:val="000000"/>
        </w:rPr>
        <w:t>М</w:t>
      </w:r>
      <w:r w:rsidR="003F4B3F" w:rsidRPr="00E1638E">
        <w:rPr>
          <w:bCs/>
          <w:color w:val="000000"/>
        </w:rPr>
        <w:t>инреги</w:t>
      </w:r>
      <w:r w:rsidR="003F4B3F">
        <w:rPr>
          <w:bCs/>
          <w:color w:val="000000"/>
        </w:rPr>
        <w:t>о</w:t>
      </w:r>
      <w:r w:rsidR="003F4B3F" w:rsidRPr="00E1638E">
        <w:rPr>
          <w:bCs/>
          <w:color w:val="000000"/>
        </w:rPr>
        <w:t>на</w:t>
      </w:r>
      <w:r w:rsidRPr="00E1638E">
        <w:rPr>
          <w:bCs/>
          <w:color w:val="000000"/>
        </w:rPr>
        <w:t xml:space="preserve"> РФ</w:t>
      </w:r>
      <w:r>
        <w:rPr>
          <w:bCs/>
          <w:color w:val="000000"/>
        </w:rPr>
        <w:t>.</w:t>
      </w:r>
    </w:p>
    <w:p w:rsidR="00AA7046" w:rsidRPr="00AE2327" w:rsidRDefault="00AA7046" w:rsidP="0095242D">
      <w:pPr>
        <w:pStyle w:val="af5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567" w:right="425" w:firstLine="284"/>
        <w:jc w:val="both"/>
        <w:rPr>
          <w:bCs/>
          <w:color w:val="000000"/>
        </w:rPr>
      </w:pPr>
      <w:r w:rsidRPr="00AE2327">
        <w:rPr>
          <w:b/>
          <w:bCs/>
          <w:color w:val="000000"/>
        </w:rPr>
        <w:t>Дополнительные затраты при производстве работ в зимнее время.</w:t>
      </w:r>
      <w:r w:rsidRPr="00AE2327">
        <w:rPr>
          <w:bCs/>
          <w:color w:val="000000"/>
        </w:rPr>
        <w:t xml:space="preserve"> Виды норм, условия применения, учтенные и неучтенные факторы и затраты.</w:t>
      </w:r>
    </w:p>
    <w:p w:rsidR="00AA7046" w:rsidRDefault="00AA7046" w:rsidP="0095242D">
      <w:pPr>
        <w:pStyle w:val="af5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567" w:right="425" w:firstLine="284"/>
        <w:jc w:val="both"/>
      </w:pPr>
      <w:r w:rsidRPr="00AE2327">
        <w:rPr>
          <w:b/>
          <w:bCs/>
          <w:color w:val="000000"/>
        </w:rPr>
        <w:t>Прочие работы и затраты</w:t>
      </w:r>
      <w:r w:rsidRPr="00AE2327">
        <w:rPr>
          <w:bCs/>
          <w:color w:val="000000"/>
        </w:rPr>
        <w:t xml:space="preserve">. Классификация, порядок расчетов отдельных видов затрат подрядчика, заказчика и проектировщика (в том числе на перевозку работников, командировки, содержание службы заказчика, при вахтовом методе строительства и др.). </w:t>
      </w:r>
      <w:r>
        <w:rPr>
          <w:bCs/>
          <w:color w:val="000000"/>
        </w:rPr>
        <w:t xml:space="preserve">Состав и порядок </w:t>
      </w:r>
      <w:r>
        <w:rPr>
          <w:color w:val="000000"/>
        </w:rPr>
        <w:lastRenderedPageBreak/>
        <w:t>включения</w:t>
      </w:r>
      <w:r w:rsidRPr="00AE2327">
        <w:rPr>
          <w:color w:val="000000"/>
        </w:rPr>
        <w:t xml:space="preserve"> в сметную документацию </w:t>
      </w:r>
      <w:r>
        <w:rPr>
          <w:color w:val="000000"/>
        </w:rPr>
        <w:t xml:space="preserve">прочих затрат, не предусмотренных МДС 81-35.2004. </w:t>
      </w:r>
      <w:r w:rsidRPr="00AE2327">
        <w:t>Цены на проектные и изыскательские работы.</w:t>
      </w:r>
      <w:r>
        <w:t xml:space="preserve"> </w:t>
      </w:r>
      <w:r w:rsidR="00A67091">
        <w:t>Порядок применения справочников базовых цен. Новые справочники.</w:t>
      </w:r>
    </w:p>
    <w:p w:rsidR="00D1091A" w:rsidRDefault="00D1091A" w:rsidP="0095242D">
      <w:pPr>
        <w:pStyle w:val="af5"/>
        <w:tabs>
          <w:tab w:val="left" w:pos="1134"/>
        </w:tabs>
        <w:spacing w:before="0" w:beforeAutospacing="0" w:after="0" w:afterAutospacing="0"/>
        <w:ind w:left="567" w:right="425" w:firstLine="284"/>
        <w:jc w:val="both"/>
      </w:pPr>
    </w:p>
    <w:p w:rsidR="00AA7046" w:rsidRPr="003F4B3F" w:rsidRDefault="00AA7046" w:rsidP="0095242D">
      <w:pPr>
        <w:pStyle w:val="af5"/>
        <w:spacing w:before="0" w:beforeAutospacing="0" w:after="0" w:afterAutospacing="0"/>
        <w:ind w:left="567" w:right="425" w:firstLine="284"/>
        <w:jc w:val="both"/>
        <w:rPr>
          <w:b/>
          <w:i/>
        </w:rPr>
      </w:pPr>
      <w:r w:rsidRPr="003F4B3F">
        <w:rPr>
          <w:b/>
          <w:i/>
        </w:rPr>
        <w:t xml:space="preserve">В процессе занятий рассматриваются часто задаваемые в настоящее время «горячие» вопросы, </w:t>
      </w:r>
      <w:r w:rsidRPr="003F4B3F">
        <w:rPr>
          <w:i/>
        </w:rPr>
        <w:t>в том числе</w:t>
      </w:r>
      <w:r w:rsidRPr="003F4B3F">
        <w:rPr>
          <w:b/>
          <w:i/>
        </w:rPr>
        <w:t>:</w:t>
      </w:r>
    </w:p>
    <w:p w:rsidR="00AA7046" w:rsidRPr="003F4B3F" w:rsidRDefault="00AA7046" w:rsidP="0095242D">
      <w:pPr>
        <w:pStyle w:val="af5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567" w:right="425" w:firstLine="284"/>
        <w:jc w:val="both"/>
        <w:rPr>
          <w:b/>
          <w:i/>
        </w:rPr>
      </w:pPr>
      <w:r w:rsidRPr="003F4B3F">
        <w:rPr>
          <w:b/>
          <w:i/>
        </w:rPr>
        <w:t xml:space="preserve">Куда исчезли формы КС-2 и КС-3? </w:t>
      </w:r>
    </w:p>
    <w:p w:rsidR="00AA7046" w:rsidRPr="003F4B3F" w:rsidRDefault="00AA7046" w:rsidP="0095242D">
      <w:pPr>
        <w:pStyle w:val="af5"/>
        <w:tabs>
          <w:tab w:val="left" w:pos="1134"/>
        </w:tabs>
        <w:spacing w:before="0" w:beforeAutospacing="0" w:after="0" w:afterAutospacing="0"/>
        <w:ind w:left="567" w:right="425" w:firstLine="284"/>
        <w:jc w:val="both"/>
        <w:rPr>
          <w:i/>
        </w:rPr>
      </w:pPr>
      <w:r w:rsidRPr="003F4B3F">
        <w:rPr>
          <w:i/>
        </w:rPr>
        <w:t>Верно ли, что формы отменены? Будут ли разработаны новые формы? Возможно ли в настоящее время использовать старые формы КС-2 и КС-3?</w:t>
      </w:r>
    </w:p>
    <w:p w:rsidR="00AA7046" w:rsidRPr="00152AC1" w:rsidRDefault="00AA7046" w:rsidP="0095242D">
      <w:pPr>
        <w:pStyle w:val="aa"/>
        <w:numPr>
          <w:ilvl w:val="0"/>
          <w:numId w:val="5"/>
        </w:numPr>
        <w:tabs>
          <w:tab w:val="left" w:pos="1134"/>
        </w:tabs>
        <w:ind w:left="567" w:right="425" w:firstLine="284"/>
        <w:jc w:val="both"/>
        <w:rPr>
          <w:b/>
          <w:i/>
          <w:sz w:val="24"/>
          <w:szCs w:val="24"/>
        </w:rPr>
      </w:pPr>
      <w:r w:rsidRPr="00152AC1">
        <w:rPr>
          <w:b/>
          <w:i/>
          <w:sz w:val="24"/>
          <w:szCs w:val="24"/>
        </w:rPr>
        <w:t xml:space="preserve">Страхование СМР вне закона? </w:t>
      </w:r>
    </w:p>
    <w:p w:rsidR="00AA7046" w:rsidRPr="003F4B3F" w:rsidRDefault="00AA7046" w:rsidP="0095242D">
      <w:pPr>
        <w:pStyle w:val="af5"/>
        <w:tabs>
          <w:tab w:val="left" w:pos="1134"/>
        </w:tabs>
        <w:spacing w:before="0" w:beforeAutospacing="0" w:after="0" w:afterAutospacing="0"/>
        <w:ind w:left="567" w:right="425" w:firstLine="284"/>
        <w:jc w:val="both"/>
        <w:rPr>
          <w:i/>
        </w:rPr>
      </w:pPr>
      <w:r w:rsidRPr="003F4B3F">
        <w:rPr>
          <w:i/>
        </w:rPr>
        <w:t xml:space="preserve">Из состава главы 9 текста МДС-35 исключен пункт о страховании строительных рисков. Как это понимать? Куда включать расходы </w:t>
      </w:r>
      <w:r w:rsidR="00496429" w:rsidRPr="003F4B3F">
        <w:rPr>
          <w:i/>
        </w:rPr>
        <w:t>на страхование</w:t>
      </w:r>
      <w:r w:rsidRPr="003F4B3F">
        <w:rPr>
          <w:i/>
        </w:rPr>
        <w:t xml:space="preserve">? Возможно ли вести </w:t>
      </w:r>
      <w:r w:rsidR="00496429" w:rsidRPr="003F4B3F">
        <w:rPr>
          <w:i/>
        </w:rPr>
        <w:t xml:space="preserve">работы </w:t>
      </w:r>
      <w:r w:rsidRPr="003F4B3F">
        <w:rPr>
          <w:i/>
        </w:rPr>
        <w:t>без оформления страхования строительных рисков?</w:t>
      </w:r>
    </w:p>
    <w:p w:rsidR="00AA7046" w:rsidRPr="00152AC1" w:rsidRDefault="00AA7046" w:rsidP="0095242D">
      <w:pPr>
        <w:pStyle w:val="aa"/>
        <w:numPr>
          <w:ilvl w:val="0"/>
          <w:numId w:val="5"/>
        </w:numPr>
        <w:tabs>
          <w:tab w:val="left" w:pos="1134"/>
        </w:tabs>
        <w:ind w:left="567" w:right="425" w:firstLine="284"/>
        <w:jc w:val="both"/>
        <w:rPr>
          <w:b/>
          <w:i/>
          <w:sz w:val="24"/>
          <w:szCs w:val="24"/>
        </w:rPr>
      </w:pPr>
      <w:r w:rsidRPr="00152AC1">
        <w:rPr>
          <w:b/>
          <w:i/>
          <w:sz w:val="24"/>
          <w:szCs w:val="24"/>
        </w:rPr>
        <w:t>Правомерно ли исключение из сводного с</w:t>
      </w:r>
      <w:r w:rsidR="00496429" w:rsidRPr="00152AC1">
        <w:rPr>
          <w:b/>
          <w:i/>
          <w:sz w:val="24"/>
          <w:szCs w:val="24"/>
        </w:rPr>
        <w:t>метного расчета резерва средств</w:t>
      </w:r>
      <w:r w:rsidRPr="00152AC1">
        <w:rPr>
          <w:b/>
          <w:i/>
          <w:sz w:val="24"/>
          <w:szCs w:val="24"/>
        </w:rPr>
        <w:t xml:space="preserve"> на непредвиденные работы и затраты? </w:t>
      </w:r>
    </w:p>
    <w:p w:rsidR="00AA7046" w:rsidRPr="00152AC1" w:rsidRDefault="00AA7046" w:rsidP="0095242D">
      <w:pPr>
        <w:tabs>
          <w:tab w:val="left" w:pos="1134"/>
        </w:tabs>
        <w:ind w:left="567" w:right="425" w:firstLine="284"/>
        <w:jc w:val="both"/>
        <w:rPr>
          <w:i/>
          <w:sz w:val="24"/>
          <w:szCs w:val="24"/>
        </w:rPr>
      </w:pPr>
      <w:r w:rsidRPr="00152AC1">
        <w:rPr>
          <w:i/>
          <w:sz w:val="24"/>
          <w:szCs w:val="24"/>
        </w:rPr>
        <w:t>На этом настаивают экспертиза и некоторые заказчики, ссылаясь на Постановление Правитель</w:t>
      </w:r>
      <w:r w:rsidR="00496429" w:rsidRPr="00152AC1">
        <w:rPr>
          <w:i/>
          <w:sz w:val="24"/>
          <w:szCs w:val="24"/>
        </w:rPr>
        <w:t xml:space="preserve">ства РФ № 628 от 25.06.2012, отменяющее пункты 31(1) и 31(2) </w:t>
      </w:r>
      <w:r w:rsidR="00496429" w:rsidRPr="00152AC1">
        <w:rPr>
          <w:i/>
          <w:color w:val="000000"/>
        </w:rPr>
        <w:t>«</w:t>
      </w:r>
      <w:r w:rsidR="00496429" w:rsidRPr="00152AC1">
        <w:rPr>
          <w:i/>
          <w:color w:val="000000"/>
          <w:sz w:val="24"/>
          <w:szCs w:val="24"/>
        </w:rPr>
        <w:t xml:space="preserve">Положения </w:t>
      </w:r>
      <w:r w:rsidR="00496429" w:rsidRPr="00152AC1">
        <w:rPr>
          <w:i/>
          <w:sz w:val="24"/>
          <w:szCs w:val="24"/>
        </w:rPr>
        <w:t>о составе разделов проектной документации и требованиях к их содержанию»</w:t>
      </w:r>
      <w:r w:rsidR="006F3503" w:rsidRPr="00152AC1">
        <w:rPr>
          <w:i/>
          <w:sz w:val="24"/>
          <w:szCs w:val="24"/>
        </w:rPr>
        <w:t>.</w:t>
      </w:r>
    </w:p>
    <w:p w:rsidR="00AA7046" w:rsidRPr="00152AC1" w:rsidRDefault="00AA7046" w:rsidP="0095242D">
      <w:pPr>
        <w:pStyle w:val="aa"/>
        <w:numPr>
          <w:ilvl w:val="0"/>
          <w:numId w:val="5"/>
        </w:numPr>
        <w:tabs>
          <w:tab w:val="left" w:pos="1134"/>
        </w:tabs>
        <w:ind w:left="567" w:right="425" w:firstLine="284"/>
        <w:jc w:val="both"/>
        <w:rPr>
          <w:b/>
          <w:i/>
          <w:sz w:val="24"/>
          <w:szCs w:val="24"/>
        </w:rPr>
      </w:pPr>
      <w:r w:rsidRPr="00152AC1">
        <w:rPr>
          <w:b/>
          <w:i/>
          <w:sz w:val="24"/>
          <w:szCs w:val="24"/>
        </w:rPr>
        <w:t>Чем обосновано требование экспертизы: указать в сводном сметном расчете возвратные суммы от реализации материалов, полученных от разборки временных зданий?</w:t>
      </w:r>
    </w:p>
    <w:p w:rsidR="00AA7046" w:rsidRPr="00152AC1" w:rsidRDefault="00AA7046" w:rsidP="0095242D">
      <w:pPr>
        <w:tabs>
          <w:tab w:val="left" w:pos="1134"/>
        </w:tabs>
        <w:ind w:left="567" w:right="425" w:firstLine="284"/>
        <w:jc w:val="both"/>
        <w:rPr>
          <w:i/>
          <w:sz w:val="24"/>
          <w:szCs w:val="24"/>
        </w:rPr>
      </w:pPr>
      <w:r w:rsidRPr="00152AC1">
        <w:rPr>
          <w:i/>
          <w:sz w:val="24"/>
          <w:szCs w:val="24"/>
        </w:rPr>
        <w:t xml:space="preserve">Как </w:t>
      </w:r>
      <w:r w:rsidR="003E5C9C" w:rsidRPr="00152AC1">
        <w:rPr>
          <w:i/>
          <w:sz w:val="24"/>
          <w:szCs w:val="24"/>
        </w:rPr>
        <w:t>определить</w:t>
      </w:r>
      <w:r w:rsidRPr="00152AC1">
        <w:rPr>
          <w:i/>
          <w:sz w:val="24"/>
          <w:szCs w:val="24"/>
        </w:rPr>
        <w:t xml:space="preserve"> эти затраты</w:t>
      </w:r>
      <w:r w:rsidR="00946084" w:rsidRPr="00152AC1">
        <w:rPr>
          <w:i/>
          <w:sz w:val="24"/>
          <w:szCs w:val="24"/>
        </w:rPr>
        <w:t xml:space="preserve"> на ранних стадиях проектирования?</w:t>
      </w:r>
      <w:r w:rsidRPr="00152AC1">
        <w:rPr>
          <w:i/>
          <w:sz w:val="24"/>
          <w:szCs w:val="24"/>
        </w:rPr>
        <w:t xml:space="preserve"> Можно ли принять их в размере 15% от стоимости временных зданий?</w:t>
      </w:r>
    </w:p>
    <w:p w:rsidR="00AA7046" w:rsidRPr="00152AC1" w:rsidRDefault="00AA7046" w:rsidP="0095242D">
      <w:pPr>
        <w:pStyle w:val="aa"/>
        <w:numPr>
          <w:ilvl w:val="0"/>
          <w:numId w:val="5"/>
        </w:numPr>
        <w:tabs>
          <w:tab w:val="left" w:pos="1134"/>
        </w:tabs>
        <w:ind w:left="567" w:right="425" w:firstLine="284"/>
        <w:jc w:val="both"/>
        <w:rPr>
          <w:b/>
          <w:i/>
          <w:sz w:val="24"/>
          <w:szCs w:val="24"/>
        </w:rPr>
      </w:pPr>
      <w:r w:rsidRPr="00152AC1">
        <w:rPr>
          <w:b/>
          <w:i/>
          <w:sz w:val="24"/>
          <w:szCs w:val="24"/>
        </w:rPr>
        <w:t>Что означает изменение наименования главы 12 сводного сметного расчета?</w:t>
      </w:r>
    </w:p>
    <w:p w:rsidR="00AA7046" w:rsidRPr="00152AC1" w:rsidRDefault="00AA7046" w:rsidP="0095242D">
      <w:pPr>
        <w:tabs>
          <w:tab w:val="left" w:pos="1134"/>
        </w:tabs>
        <w:ind w:left="567" w:right="425" w:firstLine="284"/>
        <w:jc w:val="both"/>
        <w:rPr>
          <w:i/>
          <w:sz w:val="24"/>
          <w:szCs w:val="24"/>
        </w:rPr>
      </w:pPr>
      <w:r w:rsidRPr="00152AC1">
        <w:rPr>
          <w:i/>
          <w:sz w:val="24"/>
          <w:szCs w:val="24"/>
        </w:rPr>
        <w:t>В название главы на первое место выведен «Публичный технологический и ценовой аудит».</w:t>
      </w:r>
      <w:r w:rsidRPr="00152AC1">
        <w:rPr>
          <w:b/>
          <w:i/>
        </w:rPr>
        <w:t xml:space="preserve"> </w:t>
      </w:r>
      <w:r w:rsidRPr="00152AC1">
        <w:rPr>
          <w:i/>
          <w:sz w:val="24"/>
          <w:szCs w:val="24"/>
        </w:rPr>
        <w:t>Что это</w:t>
      </w:r>
      <w:r w:rsidR="00946084" w:rsidRPr="00152AC1">
        <w:rPr>
          <w:i/>
          <w:sz w:val="24"/>
          <w:szCs w:val="24"/>
        </w:rPr>
        <w:t xml:space="preserve"> такое и как рассчитать затраты?</w:t>
      </w:r>
    </w:p>
    <w:p w:rsidR="00AA7046" w:rsidRPr="00152AC1" w:rsidRDefault="00946084" w:rsidP="0095242D">
      <w:pPr>
        <w:pStyle w:val="aa"/>
        <w:numPr>
          <w:ilvl w:val="0"/>
          <w:numId w:val="5"/>
        </w:numPr>
        <w:tabs>
          <w:tab w:val="left" w:pos="1134"/>
        </w:tabs>
        <w:ind w:left="567" w:right="425" w:firstLine="284"/>
        <w:jc w:val="both"/>
        <w:rPr>
          <w:b/>
          <w:i/>
          <w:sz w:val="24"/>
          <w:szCs w:val="24"/>
        </w:rPr>
      </w:pPr>
      <w:r w:rsidRPr="00152AC1">
        <w:rPr>
          <w:b/>
          <w:i/>
          <w:sz w:val="24"/>
          <w:szCs w:val="24"/>
        </w:rPr>
        <w:t>Упрощенная система налогообложения</w:t>
      </w:r>
      <w:r w:rsidR="006F2DE1" w:rsidRPr="00152AC1">
        <w:rPr>
          <w:b/>
          <w:i/>
          <w:sz w:val="24"/>
          <w:szCs w:val="24"/>
        </w:rPr>
        <w:t xml:space="preserve"> (УСН)</w:t>
      </w:r>
      <w:r w:rsidRPr="00152AC1">
        <w:rPr>
          <w:b/>
          <w:i/>
          <w:sz w:val="24"/>
          <w:szCs w:val="24"/>
        </w:rPr>
        <w:t>: м</w:t>
      </w:r>
      <w:r w:rsidR="00AA7046" w:rsidRPr="00152AC1">
        <w:rPr>
          <w:b/>
          <w:i/>
          <w:sz w:val="24"/>
          <w:szCs w:val="24"/>
        </w:rPr>
        <w:t xml:space="preserve">есто встречи </w:t>
      </w:r>
      <w:r w:rsidRPr="00152AC1">
        <w:rPr>
          <w:b/>
          <w:i/>
          <w:sz w:val="24"/>
          <w:szCs w:val="24"/>
        </w:rPr>
        <w:t xml:space="preserve">отменить нельзя. </w:t>
      </w:r>
    </w:p>
    <w:p w:rsidR="00AA7046" w:rsidRPr="00152AC1" w:rsidRDefault="00946084" w:rsidP="0095242D">
      <w:pPr>
        <w:tabs>
          <w:tab w:val="left" w:pos="1134"/>
        </w:tabs>
        <w:ind w:left="567" w:right="425" w:firstLine="284"/>
        <w:jc w:val="both"/>
        <w:rPr>
          <w:i/>
          <w:sz w:val="24"/>
          <w:szCs w:val="24"/>
        </w:rPr>
      </w:pPr>
      <w:r w:rsidRPr="00152AC1">
        <w:rPr>
          <w:i/>
          <w:sz w:val="24"/>
          <w:szCs w:val="24"/>
        </w:rPr>
        <w:t xml:space="preserve">Законы о </w:t>
      </w:r>
      <w:proofErr w:type="spellStart"/>
      <w:r w:rsidRPr="00152AC1">
        <w:rPr>
          <w:i/>
          <w:sz w:val="24"/>
          <w:szCs w:val="24"/>
        </w:rPr>
        <w:t>госзакупках</w:t>
      </w:r>
      <w:proofErr w:type="spellEnd"/>
      <w:r w:rsidRPr="00152AC1">
        <w:rPr>
          <w:i/>
          <w:sz w:val="24"/>
          <w:szCs w:val="24"/>
        </w:rPr>
        <w:t xml:space="preserve"> (№№ 144-ФЗ и 223-ФЗ) обязывают заказчиков размещать определенный объем заказов у предприятий малого и среднего бизнеса. При этом в закупках </w:t>
      </w:r>
      <w:r w:rsidR="00DB433E" w:rsidRPr="00152AC1">
        <w:rPr>
          <w:i/>
          <w:sz w:val="24"/>
          <w:szCs w:val="24"/>
        </w:rPr>
        <w:t>могут</w:t>
      </w:r>
      <w:r w:rsidRPr="00152AC1">
        <w:rPr>
          <w:i/>
          <w:sz w:val="24"/>
          <w:szCs w:val="24"/>
        </w:rPr>
        <w:t xml:space="preserve"> принимать участие организации, применяющие как общую, так и упрощенную системы налогообложения. </w:t>
      </w:r>
      <w:r w:rsidR="008E4A91" w:rsidRPr="00152AC1">
        <w:rPr>
          <w:i/>
          <w:sz w:val="24"/>
          <w:szCs w:val="24"/>
        </w:rPr>
        <w:t>Как при этом определить победителя торгов, если начальная цена включает НДС?</w:t>
      </w:r>
      <w:r w:rsidR="001168C2" w:rsidRPr="00152AC1">
        <w:rPr>
          <w:i/>
          <w:sz w:val="24"/>
          <w:szCs w:val="24"/>
        </w:rPr>
        <w:t xml:space="preserve"> Какие последствия возникают, если о</w:t>
      </w:r>
      <w:r w:rsidR="006F2DE1" w:rsidRPr="00152AC1">
        <w:rPr>
          <w:i/>
          <w:sz w:val="24"/>
          <w:szCs w:val="24"/>
        </w:rPr>
        <w:t xml:space="preserve">рганизация применяет </w:t>
      </w:r>
      <w:r w:rsidR="00AA7046" w:rsidRPr="00152AC1">
        <w:rPr>
          <w:i/>
          <w:sz w:val="24"/>
          <w:szCs w:val="24"/>
        </w:rPr>
        <w:t>общ</w:t>
      </w:r>
      <w:r w:rsidR="006F2DE1" w:rsidRPr="00152AC1">
        <w:rPr>
          <w:i/>
          <w:sz w:val="24"/>
          <w:szCs w:val="24"/>
        </w:rPr>
        <w:t>ую</w:t>
      </w:r>
      <w:r w:rsidR="00AA7046" w:rsidRPr="00152AC1">
        <w:rPr>
          <w:i/>
          <w:sz w:val="24"/>
          <w:szCs w:val="24"/>
        </w:rPr>
        <w:t xml:space="preserve"> систем</w:t>
      </w:r>
      <w:r w:rsidR="006F2DE1" w:rsidRPr="00152AC1">
        <w:rPr>
          <w:i/>
          <w:sz w:val="24"/>
          <w:szCs w:val="24"/>
        </w:rPr>
        <w:t>у</w:t>
      </w:r>
      <w:r w:rsidR="001168C2" w:rsidRPr="00152AC1">
        <w:rPr>
          <w:i/>
          <w:sz w:val="24"/>
          <w:szCs w:val="24"/>
        </w:rPr>
        <w:t xml:space="preserve"> налогообложения,</w:t>
      </w:r>
      <w:r w:rsidR="00AA7046" w:rsidRPr="00152AC1">
        <w:rPr>
          <w:i/>
          <w:sz w:val="24"/>
          <w:szCs w:val="24"/>
        </w:rPr>
        <w:t xml:space="preserve"> </w:t>
      </w:r>
      <w:r w:rsidR="001168C2" w:rsidRPr="00152AC1">
        <w:rPr>
          <w:i/>
          <w:sz w:val="24"/>
          <w:szCs w:val="24"/>
        </w:rPr>
        <w:t>а</w:t>
      </w:r>
      <w:r w:rsidR="00AA7046" w:rsidRPr="00152AC1">
        <w:rPr>
          <w:i/>
          <w:sz w:val="24"/>
          <w:szCs w:val="24"/>
        </w:rPr>
        <w:t xml:space="preserve"> </w:t>
      </w:r>
      <w:r w:rsidR="006F2DE1" w:rsidRPr="00152AC1">
        <w:rPr>
          <w:i/>
          <w:sz w:val="24"/>
          <w:szCs w:val="24"/>
        </w:rPr>
        <w:t>её</w:t>
      </w:r>
      <w:r w:rsidR="00AA7046" w:rsidRPr="00152AC1">
        <w:rPr>
          <w:i/>
          <w:sz w:val="24"/>
          <w:szCs w:val="24"/>
        </w:rPr>
        <w:t xml:space="preserve"> партнеры (субподрядчики, поставщики), конкуренты на торгах применяют УСН? </w:t>
      </w:r>
    </w:p>
    <w:p w:rsidR="00D1091A" w:rsidRDefault="00D1091A" w:rsidP="0095242D">
      <w:pPr>
        <w:pStyle w:val="af5"/>
        <w:spacing w:before="0" w:beforeAutospacing="0" w:after="0" w:afterAutospacing="0"/>
        <w:ind w:left="567" w:right="425" w:firstLine="284"/>
        <w:jc w:val="both"/>
      </w:pPr>
    </w:p>
    <w:p w:rsidR="00D1091A" w:rsidRPr="00D1091A" w:rsidRDefault="00D1091A" w:rsidP="0095242D">
      <w:pPr>
        <w:pStyle w:val="af5"/>
        <w:spacing w:before="0" w:beforeAutospacing="0" w:after="0" w:afterAutospacing="0"/>
        <w:ind w:left="567" w:right="425" w:firstLine="284"/>
        <w:jc w:val="both"/>
        <w:rPr>
          <w:b/>
        </w:rPr>
      </w:pPr>
      <w:r w:rsidRPr="00D1091A">
        <w:rPr>
          <w:b/>
        </w:rPr>
        <w:t>Занятия проводят:</w:t>
      </w:r>
    </w:p>
    <w:p w:rsidR="00D1091A" w:rsidRDefault="00D1091A" w:rsidP="0095242D">
      <w:pPr>
        <w:pStyle w:val="af5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567" w:right="425" w:firstLine="284"/>
        <w:jc w:val="both"/>
        <w:rPr>
          <w:iCs/>
          <w:color w:val="000000"/>
        </w:rPr>
      </w:pPr>
      <w:r w:rsidRPr="00E14721">
        <w:t>Криницкая Майя Ефимовна,</w:t>
      </w:r>
      <w:r w:rsidRPr="001D5548">
        <w:rPr>
          <w:b/>
        </w:rPr>
        <w:t xml:space="preserve"> </w:t>
      </w:r>
      <w:r w:rsidRPr="001D5548">
        <w:t>кандидат</w:t>
      </w:r>
      <w:r w:rsidRPr="001D5548">
        <w:rPr>
          <w:i/>
        </w:rPr>
        <w:t xml:space="preserve"> </w:t>
      </w:r>
      <w:r w:rsidRPr="001D5548">
        <w:t>экономиче</w:t>
      </w:r>
      <w:r>
        <w:t>ских наук, доцент Центра ценообразования и сметного нормирования (</w:t>
      </w:r>
      <w:r w:rsidRPr="001D5548">
        <w:rPr>
          <w:iCs/>
          <w:color w:val="000000"/>
        </w:rPr>
        <w:t>ГАСИС</w:t>
      </w:r>
      <w:r>
        <w:rPr>
          <w:iCs/>
          <w:color w:val="000000"/>
        </w:rPr>
        <w:t>)</w:t>
      </w:r>
      <w:r w:rsidRPr="001D5548">
        <w:rPr>
          <w:iCs/>
          <w:color w:val="000000"/>
        </w:rPr>
        <w:t xml:space="preserve"> </w:t>
      </w:r>
      <w:r>
        <w:rPr>
          <w:iCs/>
          <w:color w:val="000000"/>
        </w:rPr>
        <w:t>Национального исследовательского университета</w:t>
      </w:r>
      <w:r w:rsidRPr="001D5548">
        <w:rPr>
          <w:iCs/>
          <w:color w:val="000000"/>
        </w:rPr>
        <w:t xml:space="preserve"> «Высшая школа экономики»</w:t>
      </w:r>
      <w:r>
        <w:rPr>
          <w:iCs/>
          <w:color w:val="000000"/>
        </w:rPr>
        <w:t>;</w:t>
      </w:r>
    </w:p>
    <w:p w:rsidR="00D1091A" w:rsidRPr="00657408" w:rsidRDefault="00D1091A" w:rsidP="0095242D">
      <w:pPr>
        <w:pStyle w:val="af5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567" w:right="425" w:firstLine="284"/>
        <w:jc w:val="both"/>
        <w:rPr>
          <w:iCs/>
          <w:color w:val="000000"/>
        </w:rPr>
      </w:pPr>
      <w:r>
        <w:rPr>
          <w:iCs/>
          <w:color w:val="000000"/>
        </w:rPr>
        <w:t xml:space="preserve">ведущие специалисты </w:t>
      </w:r>
      <w:r w:rsidRPr="00657408">
        <w:rPr>
          <w:iCs/>
          <w:color w:val="000000"/>
        </w:rPr>
        <w:t>филиала ФАУ «Федеральный центр ценообразования в строительстве и промышленности строительных материалов» по Республике Башкортостан</w:t>
      </w:r>
      <w:r>
        <w:rPr>
          <w:iCs/>
          <w:color w:val="000000"/>
        </w:rPr>
        <w:t>.</w:t>
      </w:r>
    </w:p>
    <w:p w:rsidR="00D1091A" w:rsidRDefault="00D1091A" w:rsidP="0095242D">
      <w:pPr>
        <w:pStyle w:val="af5"/>
        <w:spacing w:before="0" w:beforeAutospacing="0" w:after="0" w:afterAutospacing="0"/>
        <w:ind w:left="567" w:right="425" w:firstLine="284"/>
        <w:jc w:val="both"/>
      </w:pPr>
    </w:p>
    <w:p w:rsidR="00AA7046" w:rsidRPr="00D91449" w:rsidRDefault="00152AC1" w:rsidP="0095242D">
      <w:pPr>
        <w:ind w:left="567" w:right="425" w:firstLine="284"/>
        <w:jc w:val="both"/>
        <w:rPr>
          <w:sz w:val="24"/>
          <w:szCs w:val="24"/>
        </w:rPr>
      </w:pPr>
      <w:r w:rsidRPr="00152AC1">
        <w:rPr>
          <w:b/>
          <w:sz w:val="24"/>
          <w:szCs w:val="24"/>
        </w:rPr>
        <w:t>В</w:t>
      </w:r>
      <w:r w:rsidR="00AA7046" w:rsidRPr="00152AC1">
        <w:rPr>
          <w:b/>
          <w:sz w:val="24"/>
          <w:szCs w:val="24"/>
        </w:rPr>
        <w:t>ы</w:t>
      </w:r>
      <w:r w:rsidR="00AA7046" w:rsidRPr="0069319E">
        <w:rPr>
          <w:b/>
          <w:sz w:val="24"/>
          <w:szCs w:val="24"/>
        </w:rPr>
        <w:t xml:space="preserve">дается </w:t>
      </w:r>
      <w:r w:rsidR="00AA7046" w:rsidRPr="00ED069B">
        <w:rPr>
          <w:b/>
          <w:sz w:val="24"/>
          <w:szCs w:val="24"/>
        </w:rPr>
        <w:t>специальная подборка материалов</w:t>
      </w:r>
      <w:r w:rsidR="00AA70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AA7046" w:rsidRPr="0069319E">
        <w:rPr>
          <w:sz w:val="24"/>
          <w:szCs w:val="24"/>
        </w:rPr>
        <w:t xml:space="preserve"> </w:t>
      </w:r>
      <w:r w:rsidR="00AA7046" w:rsidRPr="00D91449">
        <w:rPr>
          <w:sz w:val="24"/>
          <w:szCs w:val="24"/>
        </w:rPr>
        <w:t xml:space="preserve">извлечения из </w:t>
      </w:r>
      <w:r w:rsidR="00AA7046">
        <w:rPr>
          <w:sz w:val="24"/>
          <w:szCs w:val="24"/>
        </w:rPr>
        <w:t xml:space="preserve">действующих </w:t>
      </w:r>
      <w:r w:rsidR="00AA7046" w:rsidRPr="00D91449">
        <w:rPr>
          <w:sz w:val="24"/>
          <w:szCs w:val="24"/>
        </w:rPr>
        <w:t>нормативно-методических документов,</w:t>
      </w:r>
      <w:r w:rsidR="00AA7046">
        <w:rPr>
          <w:sz w:val="24"/>
          <w:szCs w:val="24"/>
        </w:rPr>
        <w:t xml:space="preserve"> а также </w:t>
      </w:r>
      <w:r w:rsidR="00AA7046" w:rsidRPr="00D91449">
        <w:rPr>
          <w:sz w:val="24"/>
          <w:szCs w:val="24"/>
        </w:rPr>
        <w:t>приказов</w:t>
      </w:r>
      <w:r w:rsidR="00AA7046">
        <w:rPr>
          <w:sz w:val="24"/>
          <w:szCs w:val="24"/>
        </w:rPr>
        <w:t xml:space="preserve"> и писем</w:t>
      </w:r>
      <w:r>
        <w:rPr>
          <w:sz w:val="24"/>
          <w:szCs w:val="24"/>
        </w:rPr>
        <w:t xml:space="preserve"> (свыше 40 наименований</w:t>
      </w:r>
      <w:r w:rsidR="00563865">
        <w:rPr>
          <w:sz w:val="24"/>
          <w:szCs w:val="24"/>
        </w:rPr>
        <w:t>, многие из которых не известны слушателям</w:t>
      </w:r>
      <w:r>
        <w:rPr>
          <w:sz w:val="24"/>
          <w:szCs w:val="24"/>
        </w:rPr>
        <w:t>)</w:t>
      </w:r>
      <w:r w:rsidR="00AA7046">
        <w:rPr>
          <w:sz w:val="24"/>
          <w:szCs w:val="24"/>
        </w:rPr>
        <w:t xml:space="preserve">, содержащих </w:t>
      </w:r>
      <w:r w:rsidR="00AA7046" w:rsidRPr="00D91449">
        <w:rPr>
          <w:sz w:val="24"/>
          <w:szCs w:val="24"/>
        </w:rPr>
        <w:t>разъяснени</w:t>
      </w:r>
      <w:r w:rsidR="00AA7046">
        <w:rPr>
          <w:sz w:val="24"/>
          <w:szCs w:val="24"/>
        </w:rPr>
        <w:t>я</w:t>
      </w:r>
      <w:r w:rsidR="00AA7046" w:rsidRPr="00D91449">
        <w:rPr>
          <w:sz w:val="24"/>
          <w:szCs w:val="24"/>
        </w:rPr>
        <w:t xml:space="preserve"> официальных органов</w:t>
      </w:r>
      <w:r w:rsidR="00AA7046">
        <w:rPr>
          <w:sz w:val="24"/>
          <w:szCs w:val="24"/>
        </w:rPr>
        <w:t xml:space="preserve"> по актуальным и сложным вопросам разработки сметной документации. </w:t>
      </w:r>
      <w:r w:rsidR="00DB433E">
        <w:rPr>
          <w:sz w:val="24"/>
          <w:szCs w:val="24"/>
        </w:rPr>
        <w:t>Наибольшее число разъяснений касается затрат на временные здания и сооружения (порядк</w:t>
      </w:r>
      <w:r w:rsidR="00592C84">
        <w:rPr>
          <w:sz w:val="24"/>
          <w:szCs w:val="24"/>
        </w:rPr>
        <w:t>а</w:t>
      </w:r>
      <w:r w:rsidR="00DB433E">
        <w:rPr>
          <w:sz w:val="24"/>
          <w:szCs w:val="24"/>
        </w:rPr>
        <w:t xml:space="preserve"> расчетов и возвратны</w:t>
      </w:r>
      <w:r w:rsidR="00592C84">
        <w:rPr>
          <w:sz w:val="24"/>
          <w:szCs w:val="24"/>
        </w:rPr>
        <w:t>х</w:t>
      </w:r>
      <w:r w:rsidR="00DB433E">
        <w:rPr>
          <w:sz w:val="24"/>
          <w:szCs w:val="24"/>
        </w:rPr>
        <w:t xml:space="preserve"> сумм), а также прочи</w:t>
      </w:r>
      <w:r w:rsidR="00592C84">
        <w:rPr>
          <w:sz w:val="24"/>
          <w:szCs w:val="24"/>
        </w:rPr>
        <w:t>х</w:t>
      </w:r>
      <w:r w:rsidR="00DB433E">
        <w:rPr>
          <w:sz w:val="24"/>
          <w:szCs w:val="24"/>
        </w:rPr>
        <w:t xml:space="preserve"> затрат, не указанны</w:t>
      </w:r>
      <w:r w:rsidR="00592C84">
        <w:rPr>
          <w:sz w:val="24"/>
          <w:szCs w:val="24"/>
        </w:rPr>
        <w:t>х</w:t>
      </w:r>
      <w:r w:rsidR="003E5C9C">
        <w:rPr>
          <w:sz w:val="24"/>
          <w:szCs w:val="24"/>
        </w:rPr>
        <w:t xml:space="preserve"> в МДС 81-35.2004</w:t>
      </w:r>
      <w:r w:rsidR="00DB433E">
        <w:rPr>
          <w:sz w:val="24"/>
          <w:szCs w:val="24"/>
        </w:rPr>
        <w:t xml:space="preserve">. </w:t>
      </w:r>
    </w:p>
    <w:p w:rsidR="00D1091A" w:rsidRDefault="00D1091A" w:rsidP="0095242D">
      <w:pPr>
        <w:pStyle w:val="af5"/>
        <w:spacing w:before="0" w:beforeAutospacing="0" w:after="0" w:afterAutospacing="0"/>
        <w:ind w:left="567" w:right="425" w:firstLine="284"/>
        <w:jc w:val="both"/>
      </w:pPr>
    </w:p>
    <w:p w:rsidR="00D1091A" w:rsidRDefault="00AA7046" w:rsidP="0095242D">
      <w:pPr>
        <w:pStyle w:val="af5"/>
        <w:spacing w:before="0" w:beforeAutospacing="0" w:after="0" w:afterAutospacing="0"/>
        <w:ind w:left="567" w:right="425" w:firstLine="284"/>
        <w:jc w:val="both"/>
      </w:pPr>
      <w:r>
        <w:t xml:space="preserve">Для формирования учебной группы </w:t>
      </w:r>
      <w:r w:rsidRPr="0012680B">
        <w:rPr>
          <w:b/>
        </w:rPr>
        <w:t>необходима предварительная регистрация.</w:t>
      </w:r>
      <w:r>
        <w:t xml:space="preserve"> </w:t>
      </w:r>
    </w:p>
    <w:p w:rsidR="00D1091A" w:rsidRDefault="00AA7046" w:rsidP="0095242D">
      <w:pPr>
        <w:pStyle w:val="af5"/>
        <w:spacing w:before="0" w:beforeAutospacing="0" w:after="0" w:afterAutospacing="0"/>
        <w:ind w:left="567" w:right="425" w:firstLine="284"/>
        <w:jc w:val="both"/>
      </w:pPr>
      <w:r w:rsidRPr="001662BF">
        <w:rPr>
          <w:b/>
        </w:rPr>
        <w:t xml:space="preserve">Стоимость участия </w:t>
      </w:r>
      <w:r w:rsidR="00657408" w:rsidRPr="001662BF">
        <w:rPr>
          <w:b/>
        </w:rPr>
        <w:t>4</w:t>
      </w:r>
      <w:r w:rsidR="001662BF">
        <w:rPr>
          <w:b/>
        </w:rPr>
        <w:t xml:space="preserve"> </w:t>
      </w:r>
      <w:r w:rsidR="00657408" w:rsidRPr="001662BF">
        <w:rPr>
          <w:b/>
        </w:rPr>
        <w:t>900</w:t>
      </w:r>
      <w:r w:rsidRPr="001662BF">
        <w:rPr>
          <w:b/>
        </w:rPr>
        <w:t xml:space="preserve"> руб. </w:t>
      </w:r>
      <w:r w:rsidRPr="00563865">
        <w:t xml:space="preserve">При направлении двух и более слушателей, а также бюджетным организациям предоставляется скидка 10%. </w:t>
      </w:r>
    </w:p>
    <w:p w:rsidR="00AA7046" w:rsidRPr="00563865" w:rsidRDefault="00563865" w:rsidP="0095242D">
      <w:pPr>
        <w:pStyle w:val="af5"/>
        <w:spacing w:before="0" w:beforeAutospacing="0" w:after="0" w:afterAutospacing="0"/>
        <w:ind w:left="567" w:right="425" w:firstLine="284"/>
        <w:jc w:val="both"/>
        <w:rPr>
          <w:bCs/>
        </w:rPr>
      </w:pPr>
      <w:r w:rsidRPr="001662BF">
        <w:t>Оплата производится на основании счета и договора</w:t>
      </w:r>
      <w:r w:rsidR="00AA7046" w:rsidRPr="001662BF">
        <w:t>.</w:t>
      </w:r>
      <w:r w:rsidRPr="00563865">
        <w:t xml:space="preserve"> </w:t>
      </w:r>
      <w:r w:rsidR="00AA7046" w:rsidRPr="00563865">
        <w:rPr>
          <w:bCs/>
        </w:rPr>
        <w:t xml:space="preserve">Расходы на обучение не облагаются НДС. </w:t>
      </w:r>
    </w:p>
    <w:p w:rsidR="00AA7046" w:rsidRPr="00563865" w:rsidRDefault="00AA7046" w:rsidP="0095242D">
      <w:pPr>
        <w:ind w:left="567" w:right="425" w:firstLine="284"/>
        <w:jc w:val="both"/>
        <w:rPr>
          <w:bCs/>
          <w:sz w:val="24"/>
          <w:szCs w:val="24"/>
        </w:rPr>
      </w:pPr>
      <w:r w:rsidRPr="001662BF">
        <w:rPr>
          <w:b/>
          <w:bCs/>
          <w:sz w:val="24"/>
          <w:szCs w:val="24"/>
        </w:rPr>
        <w:t>По окончании занятий выдаются</w:t>
      </w:r>
      <w:r w:rsidR="006F3503" w:rsidRPr="001662BF">
        <w:rPr>
          <w:b/>
          <w:bCs/>
          <w:sz w:val="24"/>
          <w:szCs w:val="24"/>
        </w:rPr>
        <w:t>:</w:t>
      </w:r>
      <w:r w:rsidRPr="00563865">
        <w:rPr>
          <w:bCs/>
          <w:sz w:val="24"/>
          <w:szCs w:val="24"/>
        </w:rPr>
        <w:t xml:space="preserve"> </w:t>
      </w:r>
      <w:r w:rsidR="00563865" w:rsidRPr="00563865">
        <w:rPr>
          <w:bCs/>
          <w:sz w:val="24"/>
          <w:szCs w:val="24"/>
        </w:rPr>
        <w:t xml:space="preserve">Удостоверение </w:t>
      </w:r>
      <w:r w:rsidRPr="00563865">
        <w:rPr>
          <w:bCs/>
          <w:sz w:val="24"/>
          <w:szCs w:val="24"/>
        </w:rPr>
        <w:t>о</w:t>
      </w:r>
      <w:r w:rsidR="00563865" w:rsidRPr="00563865">
        <w:rPr>
          <w:bCs/>
          <w:sz w:val="24"/>
          <w:szCs w:val="24"/>
        </w:rPr>
        <w:t xml:space="preserve"> краткосрочном</w:t>
      </w:r>
      <w:r w:rsidRPr="00563865">
        <w:rPr>
          <w:bCs/>
          <w:sz w:val="24"/>
          <w:szCs w:val="24"/>
        </w:rPr>
        <w:t xml:space="preserve"> повышении квалификации, </w:t>
      </w:r>
      <w:r w:rsidR="00D1091A">
        <w:rPr>
          <w:bCs/>
          <w:sz w:val="24"/>
          <w:szCs w:val="24"/>
        </w:rPr>
        <w:t xml:space="preserve">раздаточный материал, </w:t>
      </w:r>
      <w:r w:rsidRPr="00563865">
        <w:rPr>
          <w:bCs/>
          <w:sz w:val="24"/>
          <w:szCs w:val="24"/>
        </w:rPr>
        <w:t>договор, акт сд</w:t>
      </w:r>
      <w:r w:rsidR="006F3503" w:rsidRPr="00563865">
        <w:rPr>
          <w:bCs/>
          <w:sz w:val="24"/>
          <w:szCs w:val="24"/>
        </w:rPr>
        <w:t>ачи-приемки работ.</w:t>
      </w:r>
      <w:r w:rsidRPr="00563865">
        <w:rPr>
          <w:bCs/>
          <w:sz w:val="24"/>
          <w:szCs w:val="24"/>
        </w:rPr>
        <w:t xml:space="preserve"> </w:t>
      </w:r>
    </w:p>
    <w:p w:rsidR="001168C2" w:rsidRPr="001662BF" w:rsidRDefault="001168C2" w:rsidP="0095242D">
      <w:pPr>
        <w:ind w:left="567" w:right="425" w:firstLine="284"/>
        <w:jc w:val="both"/>
        <w:rPr>
          <w:bCs/>
          <w:sz w:val="24"/>
          <w:szCs w:val="24"/>
        </w:rPr>
      </w:pPr>
      <w:r w:rsidRPr="00563865">
        <w:rPr>
          <w:b/>
          <w:bCs/>
          <w:sz w:val="24"/>
          <w:szCs w:val="24"/>
        </w:rPr>
        <w:t>Контактные</w:t>
      </w:r>
      <w:r w:rsidR="00657408" w:rsidRPr="00563865">
        <w:rPr>
          <w:b/>
          <w:bCs/>
          <w:sz w:val="24"/>
          <w:szCs w:val="24"/>
        </w:rPr>
        <w:t xml:space="preserve"> телефоны/факсы: </w:t>
      </w:r>
      <w:r w:rsidR="00657408" w:rsidRPr="001662BF">
        <w:rPr>
          <w:bCs/>
          <w:sz w:val="24"/>
          <w:szCs w:val="24"/>
        </w:rPr>
        <w:t>(347) 278-51-51,</w:t>
      </w:r>
      <w:r w:rsidR="00D1091A" w:rsidRPr="001662BF">
        <w:rPr>
          <w:bCs/>
          <w:sz w:val="24"/>
          <w:szCs w:val="24"/>
        </w:rPr>
        <w:t xml:space="preserve"> </w:t>
      </w:r>
      <w:r w:rsidR="00563865" w:rsidRPr="001662BF">
        <w:rPr>
          <w:bCs/>
          <w:sz w:val="24"/>
          <w:szCs w:val="24"/>
        </w:rPr>
        <w:t>246-27-30,</w:t>
      </w:r>
      <w:r w:rsidR="00657408" w:rsidRPr="001662BF">
        <w:rPr>
          <w:bCs/>
          <w:sz w:val="24"/>
          <w:szCs w:val="24"/>
        </w:rPr>
        <w:t xml:space="preserve"> 278-52-22, </w:t>
      </w:r>
    </w:p>
    <w:p w:rsidR="003F718F" w:rsidRPr="001662BF" w:rsidRDefault="00226F2A" w:rsidP="0095242D">
      <w:pPr>
        <w:ind w:left="567" w:right="425" w:firstLine="284"/>
        <w:jc w:val="both"/>
        <w:rPr>
          <w:bCs/>
          <w:sz w:val="24"/>
          <w:szCs w:val="24"/>
        </w:rPr>
      </w:pPr>
      <w:r w:rsidRPr="00563865">
        <w:rPr>
          <w:b/>
          <w:bCs/>
          <w:sz w:val="24"/>
          <w:szCs w:val="24"/>
          <w:lang w:val="en-US"/>
        </w:rPr>
        <w:t>E</w:t>
      </w:r>
      <w:r w:rsidRPr="00563865">
        <w:rPr>
          <w:b/>
          <w:bCs/>
          <w:sz w:val="24"/>
          <w:szCs w:val="24"/>
        </w:rPr>
        <w:t>-</w:t>
      </w:r>
      <w:r w:rsidRPr="00563865">
        <w:rPr>
          <w:b/>
          <w:bCs/>
          <w:sz w:val="24"/>
          <w:szCs w:val="24"/>
          <w:lang w:val="en-US"/>
        </w:rPr>
        <w:t>mail</w:t>
      </w:r>
      <w:r w:rsidRPr="00563865">
        <w:rPr>
          <w:bCs/>
          <w:sz w:val="24"/>
          <w:szCs w:val="24"/>
        </w:rPr>
        <w:t>:</w:t>
      </w:r>
      <w:r w:rsidRPr="00563865">
        <w:rPr>
          <w:b/>
          <w:bCs/>
          <w:sz w:val="24"/>
          <w:szCs w:val="24"/>
        </w:rPr>
        <w:t xml:space="preserve"> </w:t>
      </w:r>
      <w:proofErr w:type="spellStart"/>
      <w:r w:rsidR="00563865" w:rsidRPr="001662BF">
        <w:rPr>
          <w:bCs/>
          <w:sz w:val="24"/>
          <w:szCs w:val="24"/>
          <w:lang w:val="en-US"/>
        </w:rPr>
        <w:t>ucenrt</w:t>
      </w:r>
      <w:proofErr w:type="spellEnd"/>
      <w:r w:rsidR="00563865" w:rsidRPr="001662BF">
        <w:rPr>
          <w:bCs/>
          <w:sz w:val="24"/>
          <w:szCs w:val="24"/>
        </w:rPr>
        <w:t>@</w:t>
      </w:r>
      <w:r w:rsidR="00563865" w:rsidRPr="001662BF">
        <w:rPr>
          <w:bCs/>
          <w:sz w:val="24"/>
          <w:szCs w:val="24"/>
          <w:lang w:val="en-US"/>
        </w:rPr>
        <w:t>list</w:t>
      </w:r>
      <w:r w:rsidR="00563865" w:rsidRPr="001662BF">
        <w:rPr>
          <w:bCs/>
          <w:sz w:val="24"/>
          <w:szCs w:val="24"/>
        </w:rPr>
        <w:t>.</w:t>
      </w:r>
      <w:proofErr w:type="spellStart"/>
      <w:r w:rsidR="00563865" w:rsidRPr="001662BF">
        <w:rPr>
          <w:bCs/>
          <w:sz w:val="24"/>
          <w:szCs w:val="24"/>
          <w:lang w:val="en-US"/>
        </w:rPr>
        <w:t>ru</w:t>
      </w:r>
      <w:proofErr w:type="spellEnd"/>
    </w:p>
    <w:p w:rsidR="002F5BFD" w:rsidRPr="001662BF" w:rsidRDefault="002F5BFD" w:rsidP="00D1091A">
      <w:pPr>
        <w:ind w:right="-2" w:firstLine="567"/>
        <w:jc w:val="both"/>
        <w:rPr>
          <w:i/>
          <w:sz w:val="24"/>
          <w:szCs w:val="24"/>
        </w:rPr>
      </w:pPr>
    </w:p>
    <w:p w:rsidR="002F5BFD" w:rsidRPr="0095242D" w:rsidRDefault="002F5BFD" w:rsidP="002F5BFD">
      <w:pPr>
        <w:ind w:right="-2" w:firstLine="567"/>
        <w:jc w:val="both"/>
        <w:rPr>
          <w:b/>
          <w:i/>
          <w:sz w:val="12"/>
          <w:szCs w:val="12"/>
        </w:rPr>
      </w:pPr>
    </w:p>
    <w:p w:rsidR="00D1091A" w:rsidRDefault="00D1091A" w:rsidP="002F5BFD">
      <w:pPr>
        <w:ind w:right="-2" w:firstLine="567"/>
        <w:jc w:val="both"/>
        <w:rPr>
          <w:b/>
          <w:i/>
          <w:sz w:val="24"/>
          <w:szCs w:val="24"/>
        </w:rPr>
      </w:pPr>
    </w:p>
    <w:p w:rsidR="00D1091A" w:rsidRPr="001662BF" w:rsidRDefault="00D1091A" w:rsidP="0095242D">
      <w:pPr>
        <w:ind w:left="426" w:right="566"/>
        <w:jc w:val="center"/>
        <w:rPr>
          <w:b/>
          <w:i/>
          <w:sz w:val="28"/>
          <w:szCs w:val="28"/>
        </w:rPr>
      </w:pPr>
      <w:r w:rsidRPr="001662BF">
        <w:rPr>
          <w:b/>
          <w:i/>
          <w:sz w:val="28"/>
          <w:szCs w:val="28"/>
        </w:rPr>
        <w:t xml:space="preserve">Предварительная заявка </w:t>
      </w:r>
      <w:r w:rsidR="009E1DFD" w:rsidRPr="001662BF">
        <w:rPr>
          <w:b/>
          <w:i/>
          <w:sz w:val="28"/>
          <w:szCs w:val="28"/>
        </w:rPr>
        <w:t>- анкета</w:t>
      </w:r>
    </w:p>
    <w:p w:rsidR="00D1091A" w:rsidRPr="00FD4242" w:rsidRDefault="00D1091A" w:rsidP="0095242D">
      <w:pPr>
        <w:ind w:left="426" w:right="566"/>
        <w:rPr>
          <w:b/>
          <w:sz w:val="28"/>
          <w:szCs w:val="28"/>
        </w:rPr>
      </w:pPr>
    </w:p>
    <w:p w:rsidR="00D1091A" w:rsidRPr="001662BF" w:rsidRDefault="009E1DFD" w:rsidP="0095242D">
      <w:pPr>
        <w:numPr>
          <w:ilvl w:val="0"/>
          <w:numId w:val="7"/>
        </w:numPr>
        <w:tabs>
          <w:tab w:val="clear" w:pos="-220"/>
          <w:tab w:val="num" w:pos="0"/>
        </w:tabs>
        <w:ind w:left="426" w:right="566" w:firstLine="567"/>
        <w:rPr>
          <w:sz w:val="25"/>
          <w:szCs w:val="25"/>
        </w:rPr>
      </w:pPr>
      <w:r w:rsidRPr="001662BF">
        <w:rPr>
          <w:sz w:val="25"/>
          <w:szCs w:val="25"/>
        </w:rPr>
        <w:t>Данная информация используется для уточнения содержания программы</w:t>
      </w:r>
      <w:r w:rsidR="00FD4242" w:rsidRPr="001662BF">
        <w:rPr>
          <w:sz w:val="25"/>
          <w:szCs w:val="25"/>
        </w:rPr>
        <w:t xml:space="preserve"> обучения</w:t>
      </w:r>
      <w:r w:rsidRPr="001662BF">
        <w:rPr>
          <w:sz w:val="25"/>
          <w:szCs w:val="25"/>
        </w:rPr>
        <w:t xml:space="preserve"> и корректировки по пожеланиям участников</w:t>
      </w:r>
    </w:p>
    <w:p w:rsidR="00D1091A" w:rsidRPr="0095242D" w:rsidRDefault="00D1091A" w:rsidP="0095242D">
      <w:pPr>
        <w:ind w:left="426" w:right="566"/>
        <w:rPr>
          <w:sz w:val="12"/>
          <w:szCs w:val="12"/>
        </w:rPr>
      </w:pPr>
    </w:p>
    <w:p w:rsidR="001662BF" w:rsidRPr="009E1DFD" w:rsidRDefault="001662BF" w:rsidP="0095242D">
      <w:pPr>
        <w:ind w:left="426" w:right="566"/>
        <w:rPr>
          <w:sz w:val="22"/>
          <w:szCs w:val="22"/>
        </w:rPr>
      </w:pPr>
    </w:p>
    <w:tbl>
      <w:tblPr>
        <w:tblStyle w:val="af8"/>
        <w:tblW w:w="1006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6379"/>
      </w:tblGrid>
      <w:tr w:rsidR="009E1DFD" w:rsidRPr="009E1DFD" w:rsidTr="0095242D">
        <w:trPr>
          <w:trHeight w:val="1064"/>
        </w:trPr>
        <w:tc>
          <w:tcPr>
            <w:tcW w:w="567" w:type="dxa"/>
            <w:vMerge w:val="restart"/>
            <w:vAlign w:val="center"/>
          </w:tcPr>
          <w:p w:rsidR="009E1DFD" w:rsidRPr="001662BF" w:rsidRDefault="00FD4242" w:rsidP="0095242D">
            <w:pPr>
              <w:tabs>
                <w:tab w:val="left" w:pos="0"/>
                <w:tab w:val="left" w:pos="33"/>
              </w:tabs>
              <w:ind w:right="-108"/>
              <w:rPr>
                <w:b/>
                <w:sz w:val="25"/>
                <w:szCs w:val="25"/>
              </w:rPr>
            </w:pPr>
            <w:r w:rsidRPr="001662BF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3119" w:type="dxa"/>
            <w:vMerge w:val="restart"/>
            <w:vAlign w:val="center"/>
          </w:tcPr>
          <w:p w:rsidR="009E1DFD" w:rsidRPr="001662BF" w:rsidRDefault="009E1DFD" w:rsidP="0095242D">
            <w:pPr>
              <w:ind w:left="56" w:right="-108"/>
              <w:rPr>
                <w:sz w:val="25"/>
                <w:szCs w:val="25"/>
              </w:rPr>
            </w:pPr>
            <w:r w:rsidRPr="001662BF">
              <w:rPr>
                <w:sz w:val="25"/>
                <w:szCs w:val="25"/>
              </w:rPr>
              <w:t>Участник семинара</w:t>
            </w:r>
          </w:p>
        </w:tc>
        <w:tc>
          <w:tcPr>
            <w:tcW w:w="6379" w:type="dxa"/>
          </w:tcPr>
          <w:p w:rsidR="009E1DFD" w:rsidRPr="001662BF" w:rsidRDefault="009E1DFD" w:rsidP="0095242D">
            <w:pPr>
              <w:spacing w:before="120"/>
              <w:ind w:left="426" w:right="566"/>
              <w:rPr>
                <w:sz w:val="25"/>
                <w:szCs w:val="25"/>
              </w:rPr>
            </w:pPr>
            <w:r w:rsidRPr="001662BF">
              <w:rPr>
                <w:sz w:val="25"/>
                <w:szCs w:val="25"/>
              </w:rPr>
              <w:t>Ф.И.О. (полностью), должность:</w:t>
            </w:r>
          </w:p>
          <w:p w:rsidR="009E1DFD" w:rsidRPr="001662BF" w:rsidRDefault="009E1DFD" w:rsidP="0095242D">
            <w:pPr>
              <w:spacing w:before="120"/>
              <w:ind w:left="426" w:right="566"/>
              <w:rPr>
                <w:sz w:val="25"/>
                <w:szCs w:val="25"/>
              </w:rPr>
            </w:pPr>
          </w:p>
        </w:tc>
      </w:tr>
      <w:tr w:rsidR="009E1DFD" w:rsidRPr="009E1DFD" w:rsidTr="0095242D">
        <w:trPr>
          <w:trHeight w:val="347"/>
        </w:trPr>
        <w:tc>
          <w:tcPr>
            <w:tcW w:w="567" w:type="dxa"/>
            <w:vMerge/>
            <w:vAlign w:val="center"/>
          </w:tcPr>
          <w:p w:rsidR="009E1DFD" w:rsidRPr="001662BF" w:rsidRDefault="009E1DFD" w:rsidP="0095242D">
            <w:pPr>
              <w:numPr>
                <w:ilvl w:val="0"/>
                <w:numId w:val="9"/>
              </w:numPr>
              <w:tabs>
                <w:tab w:val="left" w:pos="0"/>
                <w:tab w:val="left" w:pos="33"/>
              </w:tabs>
              <w:ind w:left="426" w:right="-108"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119" w:type="dxa"/>
            <w:vMerge/>
            <w:vAlign w:val="center"/>
          </w:tcPr>
          <w:p w:rsidR="009E1DFD" w:rsidRPr="001662BF" w:rsidRDefault="009E1DFD" w:rsidP="0095242D">
            <w:pPr>
              <w:ind w:left="56" w:right="-108"/>
              <w:rPr>
                <w:sz w:val="25"/>
                <w:szCs w:val="25"/>
              </w:rPr>
            </w:pPr>
          </w:p>
        </w:tc>
        <w:tc>
          <w:tcPr>
            <w:tcW w:w="6379" w:type="dxa"/>
          </w:tcPr>
          <w:p w:rsidR="009E1DFD" w:rsidRPr="001662BF" w:rsidRDefault="009E1DFD" w:rsidP="0095242D">
            <w:pPr>
              <w:spacing w:before="120"/>
              <w:ind w:left="426" w:right="566"/>
              <w:rPr>
                <w:sz w:val="25"/>
                <w:szCs w:val="25"/>
              </w:rPr>
            </w:pPr>
            <w:r w:rsidRPr="001662BF">
              <w:rPr>
                <w:sz w:val="25"/>
                <w:szCs w:val="25"/>
              </w:rPr>
              <w:t>Телефон:</w:t>
            </w:r>
          </w:p>
        </w:tc>
      </w:tr>
      <w:tr w:rsidR="009E1DFD" w:rsidRPr="009E1DFD" w:rsidTr="0095242D">
        <w:trPr>
          <w:trHeight w:val="415"/>
        </w:trPr>
        <w:tc>
          <w:tcPr>
            <w:tcW w:w="567" w:type="dxa"/>
            <w:vMerge/>
            <w:vAlign w:val="center"/>
          </w:tcPr>
          <w:p w:rsidR="009E1DFD" w:rsidRPr="001662BF" w:rsidRDefault="009E1DFD" w:rsidP="0095242D">
            <w:pPr>
              <w:numPr>
                <w:ilvl w:val="0"/>
                <w:numId w:val="9"/>
              </w:numPr>
              <w:tabs>
                <w:tab w:val="left" w:pos="0"/>
                <w:tab w:val="left" w:pos="33"/>
              </w:tabs>
              <w:ind w:left="426" w:right="-108"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119" w:type="dxa"/>
            <w:vMerge/>
            <w:vAlign w:val="center"/>
          </w:tcPr>
          <w:p w:rsidR="009E1DFD" w:rsidRPr="001662BF" w:rsidRDefault="009E1DFD" w:rsidP="0095242D">
            <w:pPr>
              <w:ind w:left="56" w:right="-108"/>
              <w:rPr>
                <w:sz w:val="25"/>
                <w:szCs w:val="25"/>
              </w:rPr>
            </w:pPr>
          </w:p>
        </w:tc>
        <w:tc>
          <w:tcPr>
            <w:tcW w:w="6379" w:type="dxa"/>
          </w:tcPr>
          <w:p w:rsidR="009E1DFD" w:rsidRPr="001662BF" w:rsidRDefault="009E1DFD" w:rsidP="0095242D">
            <w:pPr>
              <w:spacing w:before="120"/>
              <w:ind w:left="426" w:right="566"/>
              <w:rPr>
                <w:sz w:val="25"/>
                <w:szCs w:val="25"/>
              </w:rPr>
            </w:pPr>
            <w:r w:rsidRPr="001662BF">
              <w:rPr>
                <w:sz w:val="25"/>
                <w:szCs w:val="25"/>
                <w:lang w:val="en-US"/>
              </w:rPr>
              <w:t>E</w:t>
            </w:r>
            <w:r w:rsidRPr="001662BF">
              <w:rPr>
                <w:sz w:val="25"/>
                <w:szCs w:val="25"/>
              </w:rPr>
              <w:t>-</w:t>
            </w:r>
            <w:r w:rsidRPr="001662BF">
              <w:rPr>
                <w:sz w:val="25"/>
                <w:szCs w:val="25"/>
                <w:lang w:val="en-US"/>
              </w:rPr>
              <w:t>mail</w:t>
            </w:r>
            <w:r w:rsidRPr="001662BF">
              <w:rPr>
                <w:sz w:val="25"/>
                <w:szCs w:val="25"/>
              </w:rPr>
              <w:t>:</w:t>
            </w:r>
          </w:p>
        </w:tc>
      </w:tr>
      <w:tr w:rsidR="00FD4242" w:rsidRPr="009E1DFD" w:rsidTr="0095242D">
        <w:tblPrEx>
          <w:tblLook w:val="01E0" w:firstRow="1" w:lastRow="1" w:firstColumn="1" w:lastColumn="1" w:noHBand="0" w:noVBand="0"/>
        </w:tblPrEx>
        <w:trPr>
          <w:trHeight w:val="766"/>
        </w:trPr>
        <w:tc>
          <w:tcPr>
            <w:tcW w:w="567" w:type="dxa"/>
            <w:vAlign w:val="center"/>
          </w:tcPr>
          <w:p w:rsidR="00FD4242" w:rsidRPr="001662BF" w:rsidRDefault="00FD4242" w:rsidP="0095242D">
            <w:pPr>
              <w:tabs>
                <w:tab w:val="left" w:pos="0"/>
                <w:tab w:val="left" w:pos="33"/>
              </w:tabs>
              <w:ind w:right="-108"/>
              <w:rPr>
                <w:b/>
                <w:sz w:val="25"/>
                <w:szCs w:val="25"/>
              </w:rPr>
            </w:pPr>
            <w:r w:rsidRPr="001662BF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3119" w:type="dxa"/>
            <w:vAlign w:val="center"/>
          </w:tcPr>
          <w:p w:rsidR="00FD4242" w:rsidRPr="001662BF" w:rsidRDefault="00FD4242" w:rsidP="0095242D">
            <w:pPr>
              <w:ind w:left="56" w:right="-108"/>
              <w:rPr>
                <w:sz w:val="25"/>
                <w:szCs w:val="25"/>
              </w:rPr>
            </w:pPr>
            <w:r w:rsidRPr="001662BF">
              <w:rPr>
                <w:sz w:val="25"/>
                <w:szCs w:val="25"/>
              </w:rPr>
              <w:t xml:space="preserve">Наименование Вашей организации </w:t>
            </w:r>
          </w:p>
          <w:p w:rsidR="00FD4242" w:rsidRPr="001662BF" w:rsidRDefault="00FD4242" w:rsidP="0095242D">
            <w:pPr>
              <w:ind w:left="56" w:right="-108"/>
              <w:rPr>
                <w:sz w:val="25"/>
                <w:szCs w:val="25"/>
              </w:rPr>
            </w:pPr>
            <w:r w:rsidRPr="001662BF">
              <w:rPr>
                <w:sz w:val="25"/>
                <w:szCs w:val="25"/>
              </w:rPr>
              <w:t>(полное и сокращенное)</w:t>
            </w:r>
          </w:p>
        </w:tc>
        <w:tc>
          <w:tcPr>
            <w:tcW w:w="6379" w:type="dxa"/>
          </w:tcPr>
          <w:p w:rsidR="00FD4242" w:rsidRPr="001662BF" w:rsidRDefault="00FD4242" w:rsidP="0095242D">
            <w:pPr>
              <w:ind w:left="426" w:right="566"/>
              <w:rPr>
                <w:sz w:val="25"/>
                <w:szCs w:val="25"/>
              </w:rPr>
            </w:pPr>
          </w:p>
        </w:tc>
      </w:tr>
      <w:tr w:rsidR="00D1091A" w:rsidRPr="009E1DFD" w:rsidTr="0095242D">
        <w:tblPrEx>
          <w:tblLook w:val="01E0" w:firstRow="1" w:lastRow="1" w:firstColumn="1" w:lastColumn="1" w:noHBand="0" w:noVBand="0"/>
        </w:tblPrEx>
        <w:trPr>
          <w:trHeight w:val="1069"/>
        </w:trPr>
        <w:tc>
          <w:tcPr>
            <w:tcW w:w="567" w:type="dxa"/>
            <w:vMerge w:val="restart"/>
            <w:vAlign w:val="center"/>
          </w:tcPr>
          <w:p w:rsidR="00D1091A" w:rsidRPr="001662BF" w:rsidRDefault="00FD4242" w:rsidP="0095242D">
            <w:pPr>
              <w:tabs>
                <w:tab w:val="left" w:pos="0"/>
                <w:tab w:val="left" w:pos="33"/>
              </w:tabs>
              <w:ind w:right="-108"/>
              <w:rPr>
                <w:b/>
                <w:color w:val="333333"/>
                <w:sz w:val="25"/>
                <w:szCs w:val="25"/>
              </w:rPr>
            </w:pPr>
            <w:r w:rsidRPr="001662BF">
              <w:rPr>
                <w:b/>
                <w:color w:val="333333"/>
                <w:sz w:val="25"/>
                <w:szCs w:val="25"/>
              </w:rPr>
              <w:t>3.</w:t>
            </w:r>
          </w:p>
        </w:tc>
        <w:tc>
          <w:tcPr>
            <w:tcW w:w="3119" w:type="dxa"/>
            <w:vMerge w:val="restart"/>
            <w:vAlign w:val="center"/>
          </w:tcPr>
          <w:p w:rsidR="00D1091A" w:rsidRPr="001662BF" w:rsidRDefault="00D1091A" w:rsidP="0095242D">
            <w:pPr>
              <w:ind w:left="56" w:right="-108"/>
              <w:rPr>
                <w:sz w:val="25"/>
                <w:szCs w:val="25"/>
              </w:rPr>
            </w:pPr>
            <w:r w:rsidRPr="001662BF">
              <w:rPr>
                <w:sz w:val="25"/>
                <w:szCs w:val="25"/>
              </w:rPr>
              <w:t xml:space="preserve">Контактное лицо Вашей организации, ответственное за процедуру регистрации Ваших сотрудников на семинаре </w:t>
            </w:r>
          </w:p>
        </w:tc>
        <w:tc>
          <w:tcPr>
            <w:tcW w:w="6379" w:type="dxa"/>
          </w:tcPr>
          <w:p w:rsidR="00FD4242" w:rsidRPr="001662BF" w:rsidRDefault="00FD4242" w:rsidP="0095242D">
            <w:pPr>
              <w:spacing w:before="120"/>
              <w:ind w:left="426" w:right="566"/>
              <w:rPr>
                <w:sz w:val="25"/>
                <w:szCs w:val="25"/>
              </w:rPr>
            </w:pPr>
            <w:r w:rsidRPr="001662BF">
              <w:rPr>
                <w:sz w:val="25"/>
                <w:szCs w:val="25"/>
              </w:rPr>
              <w:t>Ф.И.О. (полностью), должность:</w:t>
            </w:r>
          </w:p>
          <w:p w:rsidR="00D1091A" w:rsidRPr="001662BF" w:rsidRDefault="00D1091A" w:rsidP="0095242D">
            <w:pPr>
              <w:spacing w:before="60"/>
              <w:ind w:left="426" w:right="566"/>
              <w:rPr>
                <w:sz w:val="25"/>
                <w:szCs w:val="25"/>
              </w:rPr>
            </w:pPr>
          </w:p>
        </w:tc>
      </w:tr>
      <w:tr w:rsidR="00D1091A" w:rsidRPr="009E1DFD" w:rsidTr="0095242D">
        <w:tblPrEx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567" w:type="dxa"/>
            <w:vMerge/>
          </w:tcPr>
          <w:p w:rsidR="00D1091A" w:rsidRPr="001662BF" w:rsidRDefault="00D1091A" w:rsidP="0095242D">
            <w:pPr>
              <w:numPr>
                <w:ilvl w:val="0"/>
                <w:numId w:val="9"/>
              </w:numPr>
              <w:tabs>
                <w:tab w:val="left" w:pos="0"/>
              </w:tabs>
              <w:ind w:left="426" w:right="566"/>
              <w:jc w:val="center"/>
              <w:rPr>
                <w:b/>
                <w:color w:val="333333"/>
                <w:sz w:val="25"/>
                <w:szCs w:val="25"/>
              </w:rPr>
            </w:pPr>
          </w:p>
        </w:tc>
        <w:tc>
          <w:tcPr>
            <w:tcW w:w="3119" w:type="dxa"/>
            <w:vMerge/>
            <w:vAlign w:val="center"/>
          </w:tcPr>
          <w:p w:rsidR="00D1091A" w:rsidRPr="001662BF" w:rsidRDefault="00D1091A" w:rsidP="0095242D">
            <w:pPr>
              <w:ind w:left="426" w:right="566"/>
              <w:rPr>
                <w:sz w:val="25"/>
                <w:szCs w:val="25"/>
              </w:rPr>
            </w:pPr>
          </w:p>
        </w:tc>
        <w:tc>
          <w:tcPr>
            <w:tcW w:w="6379" w:type="dxa"/>
          </w:tcPr>
          <w:p w:rsidR="00D1091A" w:rsidRPr="001662BF" w:rsidRDefault="00D1091A" w:rsidP="0095242D">
            <w:pPr>
              <w:spacing w:before="60"/>
              <w:ind w:left="426" w:right="566"/>
              <w:rPr>
                <w:sz w:val="25"/>
                <w:szCs w:val="25"/>
              </w:rPr>
            </w:pPr>
            <w:r w:rsidRPr="001662BF">
              <w:rPr>
                <w:sz w:val="25"/>
                <w:szCs w:val="25"/>
              </w:rPr>
              <w:t xml:space="preserve">Телефон </w:t>
            </w:r>
            <w:r w:rsidRPr="001662BF">
              <w:rPr>
                <w:b/>
                <w:sz w:val="25"/>
                <w:szCs w:val="25"/>
              </w:rPr>
              <w:t>(с кодом)</w:t>
            </w:r>
            <w:r w:rsidRPr="001662BF">
              <w:rPr>
                <w:sz w:val="25"/>
                <w:szCs w:val="25"/>
              </w:rPr>
              <w:t xml:space="preserve">: </w:t>
            </w:r>
          </w:p>
        </w:tc>
      </w:tr>
      <w:tr w:rsidR="00D1091A" w:rsidRPr="009E1DFD" w:rsidTr="0095242D">
        <w:tblPrEx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567" w:type="dxa"/>
            <w:vMerge/>
          </w:tcPr>
          <w:p w:rsidR="00D1091A" w:rsidRPr="001662BF" w:rsidRDefault="00D1091A" w:rsidP="0095242D">
            <w:pPr>
              <w:numPr>
                <w:ilvl w:val="0"/>
                <w:numId w:val="9"/>
              </w:numPr>
              <w:tabs>
                <w:tab w:val="left" w:pos="0"/>
              </w:tabs>
              <w:ind w:left="426" w:right="566"/>
              <w:jc w:val="center"/>
              <w:rPr>
                <w:b/>
                <w:color w:val="333333"/>
                <w:sz w:val="25"/>
                <w:szCs w:val="25"/>
              </w:rPr>
            </w:pPr>
          </w:p>
        </w:tc>
        <w:tc>
          <w:tcPr>
            <w:tcW w:w="3119" w:type="dxa"/>
            <w:vMerge/>
            <w:vAlign w:val="center"/>
          </w:tcPr>
          <w:p w:rsidR="00D1091A" w:rsidRPr="001662BF" w:rsidRDefault="00D1091A" w:rsidP="0095242D">
            <w:pPr>
              <w:ind w:left="426" w:right="566"/>
              <w:rPr>
                <w:sz w:val="25"/>
                <w:szCs w:val="25"/>
              </w:rPr>
            </w:pPr>
          </w:p>
        </w:tc>
        <w:tc>
          <w:tcPr>
            <w:tcW w:w="6379" w:type="dxa"/>
          </w:tcPr>
          <w:p w:rsidR="00D1091A" w:rsidRPr="001662BF" w:rsidRDefault="00D1091A" w:rsidP="0095242D">
            <w:pPr>
              <w:spacing w:before="60"/>
              <w:ind w:left="426" w:right="566"/>
              <w:rPr>
                <w:sz w:val="25"/>
                <w:szCs w:val="25"/>
              </w:rPr>
            </w:pPr>
            <w:r w:rsidRPr="001662BF">
              <w:rPr>
                <w:sz w:val="25"/>
                <w:szCs w:val="25"/>
              </w:rPr>
              <w:t xml:space="preserve">Факс: </w:t>
            </w:r>
          </w:p>
        </w:tc>
      </w:tr>
      <w:tr w:rsidR="00FD4242" w:rsidRPr="009E1DFD" w:rsidTr="0095242D">
        <w:tblPrEx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567" w:type="dxa"/>
            <w:vMerge/>
          </w:tcPr>
          <w:p w:rsidR="00FD4242" w:rsidRPr="001662BF" w:rsidRDefault="00FD4242" w:rsidP="0095242D">
            <w:pPr>
              <w:numPr>
                <w:ilvl w:val="0"/>
                <w:numId w:val="9"/>
              </w:numPr>
              <w:tabs>
                <w:tab w:val="left" w:pos="0"/>
              </w:tabs>
              <w:ind w:left="426" w:right="566"/>
              <w:jc w:val="center"/>
              <w:rPr>
                <w:b/>
                <w:color w:val="333333"/>
                <w:sz w:val="25"/>
                <w:szCs w:val="25"/>
              </w:rPr>
            </w:pPr>
          </w:p>
        </w:tc>
        <w:tc>
          <w:tcPr>
            <w:tcW w:w="3119" w:type="dxa"/>
            <w:vMerge/>
            <w:vAlign w:val="center"/>
          </w:tcPr>
          <w:p w:rsidR="00FD4242" w:rsidRPr="001662BF" w:rsidRDefault="00FD4242" w:rsidP="0095242D">
            <w:pPr>
              <w:ind w:left="426" w:right="566"/>
              <w:rPr>
                <w:sz w:val="25"/>
                <w:szCs w:val="25"/>
              </w:rPr>
            </w:pPr>
          </w:p>
        </w:tc>
        <w:tc>
          <w:tcPr>
            <w:tcW w:w="6379" w:type="dxa"/>
          </w:tcPr>
          <w:p w:rsidR="00FD4242" w:rsidRPr="001662BF" w:rsidRDefault="00FD4242" w:rsidP="0095242D">
            <w:pPr>
              <w:spacing w:before="60"/>
              <w:ind w:left="426" w:right="566"/>
              <w:rPr>
                <w:sz w:val="25"/>
                <w:szCs w:val="25"/>
              </w:rPr>
            </w:pPr>
            <w:r w:rsidRPr="001662BF">
              <w:rPr>
                <w:sz w:val="25"/>
                <w:szCs w:val="25"/>
                <w:lang w:val="en-US"/>
              </w:rPr>
              <w:t>E</w:t>
            </w:r>
            <w:r w:rsidRPr="001662BF">
              <w:rPr>
                <w:sz w:val="25"/>
                <w:szCs w:val="25"/>
              </w:rPr>
              <w:t>-</w:t>
            </w:r>
            <w:r w:rsidRPr="001662BF">
              <w:rPr>
                <w:sz w:val="25"/>
                <w:szCs w:val="25"/>
                <w:lang w:val="en-US"/>
              </w:rPr>
              <w:t>mail</w:t>
            </w:r>
            <w:r w:rsidRPr="001662BF">
              <w:rPr>
                <w:sz w:val="25"/>
                <w:szCs w:val="25"/>
              </w:rPr>
              <w:t xml:space="preserve">: </w:t>
            </w:r>
          </w:p>
        </w:tc>
      </w:tr>
    </w:tbl>
    <w:p w:rsidR="00D1091A" w:rsidRPr="009E1DFD" w:rsidRDefault="00D1091A" w:rsidP="0095242D">
      <w:pPr>
        <w:ind w:left="426" w:right="566"/>
        <w:rPr>
          <w:sz w:val="22"/>
          <w:szCs w:val="22"/>
        </w:rPr>
      </w:pPr>
    </w:p>
    <w:p w:rsidR="00FD4242" w:rsidRDefault="00FD4242" w:rsidP="0095242D">
      <w:pPr>
        <w:ind w:left="426" w:right="566"/>
        <w:jc w:val="both"/>
        <w:rPr>
          <w:b/>
          <w:i/>
          <w:sz w:val="22"/>
          <w:szCs w:val="22"/>
          <w:u w:val="single"/>
        </w:rPr>
      </w:pPr>
    </w:p>
    <w:p w:rsidR="00FD4242" w:rsidRPr="005E1AA2" w:rsidRDefault="00FD4242" w:rsidP="0095242D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566" w:firstLine="284"/>
        <w:rPr>
          <w:sz w:val="25"/>
          <w:szCs w:val="25"/>
        </w:rPr>
      </w:pPr>
      <w:r w:rsidRPr="005E1AA2">
        <w:rPr>
          <w:sz w:val="25"/>
          <w:szCs w:val="25"/>
        </w:rPr>
        <w:t xml:space="preserve">Оцените представленные </w:t>
      </w:r>
      <w:r w:rsidR="005E1AA2" w:rsidRPr="005E1AA2">
        <w:rPr>
          <w:sz w:val="25"/>
          <w:szCs w:val="25"/>
        </w:rPr>
        <w:t>вопросы (</w:t>
      </w:r>
      <w:r w:rsidR="001662BF" w:rsidRPr="005E1AA2">
        <w:rPr>
          <w:sz w:val="25"/>
          <w:szCs w:val="25"/>
        </w:rPr>
        <w:t>темы) программы</w:t>
      </w:r>
      <w:r w:rsidRPr="005E1AA2">
        <w:rPr>
          <w:sz w:val="25"/>
          <w:szCs w:val="25"/>
        </w:rPr>
        <w:t xml:space="preserve"> по следующим критериям:</w:t>
      </w:r>
    </w:p>
    <w:p w:rsidR="00FD4242" w:rsidRPr="005E1AA2" w:rsidRDefault="00FD4242" w:rsidP="0095242D">
      <w:pPr>
        <w:ind w:left="426" w:right="566" w:firstLine="567"/>
        <w:rPr>
          <w:sz w:val="6"/>
          <w:szCs w:val="6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850"/>
        <w:gridCol w:w="562"/>
        <w:gridCol w:w="856"/>
        <w:gridCol w:w="283"/>
        <w:gridCol w:w="279"/>
        <w:gridCol w:w="855"/>
        <w:gridCol w:w="988"/>
        <w:gridCol w:w="139"/>
      </w:tblGrid>
      <w:tr w:rsidR="00FD4242" w:rsidRPr="00F641A1" w:rsidTr="0095242D">
        <w:tc>
          <w:tcPr>
            <w:tcW w:w="4678" w:type="dxa"/>
            <w:shd w:val="clear" w:color="auto" w:fill="auto"/>
          </w:tcPr>
          <w:p w:rsidR="00FD4242" w:rsidRPr="00F641A1" w:rsidRDefault="00FD4242" w:rsidP="0095242D">
            <w:pPr>
              <w:ind w:left="426" w:right="566" w:firstLine="567"/>
              <w:rPr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:rsidR="00FD4242" w:rsidRPr="00F641A1" w:rsidRDefault="0095242D" w:rsidP="0095242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высо</w:t>
            </w:r>
            <w:r w:rsidR="00FD4242" w:rsidRPr="00F641A1">
              <w:rPr>
                <w:sz w:val="22"/>
                <w:szCs w:val="22"/>
              </w:rPr>
              <w:t>кая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D4242" w:rsidRPr="00F641A1" w:rsidRDefault="00FD4242" w:rsidP="0095242D">
            <w:pPr>
              <w:ind w:right="-108"/>
              <w:rPr>
                <w:sz w:val="22"/>
                <w:szCs w:val="22"/>
              </w:rPr>
            </w:pPr>
            <w:r w:rsidRPr="00F641A1">
              <w:rPr>
                <w:sz w:val="22"/>
                <w:szCs w:val="22"/>
              </w:rPr>
              <w:t xml:space="preserve"> </w:t>
            </w:r>
            <w:r w:rsidR="005E1AA2">
              <w:rPr>
                <w:sz w:val="22"/>
                <w:szCs w:val="22"/>
              </w:rPr>
              <w:t xml:space="preserve">   </w:t>
            </w:r>
            <w:r w:rsidR="0095242D">
              <w:rPr>
                <w:sz w:val="22"/>
                <w:szCs w:val="22"/>
              </w:rPr>
              <w:t xml:space="preserve">     ср</w:t>
            </w:r>
            <w:r w:rsidRPr="00F641A1">
              <w:rPr>
                <w:sz w:val="22"/>
                <w:szCs w:val="22"/>
              </w:rPr>
              <w:t>едняя</w:t>
            </w:r>
          </w:p>
        </w:tc>
        <w:tc>
          <w:tcPr>
            <w:tcW w:w="2261" w:type="dxa"/>
            <w:gridSpan w:val="4"/>
            <w:shd w:val="clear" w:color="auto" w:fill="auto"/>
          </w:tcPr>
          <w:p w:rsidR="00FD4242" w:rsidRPr="00F641A1" w:rsidRDefault="0095242D" w:rsidP="0095242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FD4242" w:rsidRPr="00F641A1">
              <w:rPr>
                <w:sz w:val="22"/>
                <w:szCs w:val="22"/>
              </w:rPr>
              <w:t>низкая</w:t>
            </w:r>
          </w:p>
        </w:tc>
      </w:tr>
      <w:tr w:rsidR="005E1AA2" w:rsidRPr="00F641A1" w:rsidTr="005E1AA2">
        <w:trPr>
          <w:gridAfter w:val="1"/>
          <w:wAfter w:w="134" w:type="dxa"/>
        </w:trPr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D4242" w:rsidRPr="005E1AA2" w:rsidRDefault="00FD4242" w:rsidP="0095242D">
            <w:pPr>
              <w:ind w:left="426" w:right="566" w:firstLine="601"/>
              <w:rPr>
                <w:sz w:val="25"/>
                <w:szCs w:val="25"/>
              </w:rPr>
            </w:pPr>
            <w:r w:rsidRPr="005E1AA2">
              <w:rPr>
                <w:sz w:val="25"/>
                <w:szCs w:val="25"/>
              </w:rPr>
              <w:t>новизна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42" w:rsidRPr="00F641A1" w:rsidRDefault="00FD4242" w:rsidP="0095242D">
            <w:pPr>
              <w:ind w:left="426" w:right="566" w:firstLine="567"/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242" w:rsidRPr="00F641A1" w:rsidRDefault="00FD4242" w:rsidP="0095242D">
            <w:pPr>
              <w:ind w:left="426" w:right="566" w:firstLine="567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42" w:rsidRPr="00F641A1" w:rsidRDefault="00FD4242" w:rsidP="0095242D">
            <w:pPr>
              <w:ind w:left="426" w:right="566" w:firstLine="567"/>
              <w:rPr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242" w:rsidRPr="00F641A1" w:rsidRDefault="00FD4242" w:rsidP="0095242D">
            <w:pPr>
              <w:ind w:left="426" w:right="566" w:firstLine="567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42" w:rsidRPr="00F641A1" w:rsidRDefault="00FD4242" w:rsidP="0095242D">
            <w:pPr>
              <w:ind w:left="426" w:right="566" w:firstLine="567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</w:tcPr>
          <w:p w:rsidR="00FD4242" w:rsidRPr="00F641A1" w:rsidRDefault="00FD4242" w:rsidP="0095242D">
            <w:pPr>
              <w:ind w:left="426" w:right="566" w:firstLine="567"/>
              <w:rPr>
                <w:sz w:val="28"/>
                <w:szCs w:val="28"/>
              </w:rPr>
            </w:pPr>
          </w:p>
        </w:tc>
      </w:tr>
      <w:tr w:rsidR="005E1AA2" w:rsidRPr="00F641A1" w:rsidTr="005E1AA2">
        <w:trPr>
          <w:gridAfter w:val="1"/>
          <w:wAfter w:w="134" w:type="dxa"/>
        </w:trPr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D4242" w:rsidRPr="005E1AA2" w:rsidRDefault="00FD4242" w:rsidP="0095242D">
            <w:pPr>
              <w:ind w:left="426" w:right="566" w:firstLine="601"/>
              <w:rPr>
                <w:sz w:val="25"/>
                <w:szCs w:val="25"/>
              </w:rPr>
            </w:pPr>
            <w:r w:rsidRPr="005E1AA2">
              <w:rPr>
                <w:sz w:val="25"/>
                <w:szCs w:val="25"/>
              </w:rPr>
              <w:t>актуальность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42" w:rsidRPr="00F641A1" w:rsidRDefault="00FD4242" w:rsidP="0095242D">
            <w:pPr>
              <w:ind w:left="426" w:right="566" w:firstLine="567"/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242" w:rsidRPr="00F641A1" w:rsidRDefault="00FD4242" w:rsidP="0095242D">
            <w:pPr>
              <w:ind w:left="426" w:right="566" w:firstLine="567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42" w:rsidRPr="00F641A1" w:rsidRDefault="00FD4242" w:rsidP="0095242D">
            <w:pPr>
              <w:ind w:left="426" w:right="566" w:firstLine="567"/>
              <w:rPr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242" w:rsidRPr="00F641A1" w:rsidRDefault="00FD4242" w:rsidP="0095242D">
            <w:pPr>
              <w:ind w:left="426" w:right="566" w:firstLine="567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42" w:rsidRPr="00F641A1" w:rsidRDefault="00FD4242" w:rsidP="0095242D">
            <w:pPr>
              <w:ind w:left="426" w:right="566" w:firstLine="567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</w:tcPr>
          <w:p w:rsidR="00FD4242" w:rsidRPr="00F641A1" w:rsidRDefault="00FD4242" w:rsidP="0095242D">
            <w:pPr>
              <w:ind w:left="426" w:right="566" w:firstLine="567"/>
              <w:rPr>
                <w:sz w:val="28"/>
                <w:szCs w:val="28"/>
              </w:rPr>
            </w:pPr>
          </w:p>
        </w:tc>
      </w:tr>
      <w:tr w:rsidR="005E1AA2" w:rsidRPr="00F641A1" w:rsidTr="005E1AA2">
        <w:trPr>
          <w:gridAfter w:val="1"/>
          <w:wAfter w:w="134" w:type="dxa"/>
        </w:trPr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D4242" w:rsidRPr="005E1AA2" w:rsidRDefault="00FD4242" w:rsidP="0095242D">
            <w:pPr>
              <w:ind w:left="426" w:right="566" w:firstLine="601"/>
              <w:rPr>
                <w:sz w:val="25"/>
                <w:szCs w:val="25"/>
              </w:rPr>
            </w:pPr>
            <w:r w:rsidRPr="005E1AA2">
              <w:rPr>
                <w:sz w:val="25"/>
                <w:szCs w:val="25"/>
              </w:rPr>
              <w:t>практическая необходимость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42" w:rsidRPr="00F641A1" w:rsidRDefault="00FD4242" w:rsidP="0095242D">
            <w:pPr>
              <w:ind w:left="426" w:right="566" w:firstLine="567"/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242" w:rsidRPr="00F641A1" w:rsidRDefault="00FD4242" w:rsidP="0095242D">
            <w:pPr>
              <w:ind w:left="426" w:right="566" w:firstLine="567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42" w:rsidRPr="00F641A1" w:rsidRDefault="00FD4242" w:rsidP="0095242D">
            <w:pPr>
              <w:ind w:left="426" w:right="566" w:firstLine="567"/>
              <w:rPr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242" w:rsidRPr="00F641A1" w:rsidRDefault="00FD4242" w:rsidP="0095242D">
            <w:pPr>
              <w:ind w:left="426" w:right="566" w:firstLine="567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42" w:rsidRPr="00F641A1" w:rsidRDefault="00FD4242" w:rsidP="0095242D">
            <w:pPr>
              <w:ind w:left="426" w:right="566" w:firstLine="567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</w:tcPr>
          <w:p w:rsidR="00FD4242" w:rsidRPr="00F641A1" w:rsidRDefault="00FD4242" w:rsidP="0095242D">
            <w:pPr>
              <w:ind w:left="426" w:right="566" w:firstLine="567"/>
              <w:rPr>
                <w:sz w:val="28"/>
                <w:szCs w:val="28"/>
              </w:rPr>
            </w:pPr>
          </w:p>
        </w:tc>
      </w:tr>
    </w:tbl>
    <w:p w:rsidR="00FD4242" w:rsidRPr="005E1AA2" w:rsidRDefault="00FD4242" w:rsidP="0095242D">
      <w:pPr>
        <w:ind w:left="426" w:right="566" w:firstLine="567"/>
      </w:pPr>
    </w:p>
    <w:p w:rsidR="00FD4242" w:rsidRPr="005E1AA2" w:rsidRDefault="00FD4242" w:rsidP="0095242D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566" w:firstLine="284"/>
        <w:rPr>
          <w:sz w:val="25"/>
          <w:szCs w:val="25"/>
        </w:rPr>
      </w:pPr>
      <w:r w:rsidRPr="005E1AA2">
        <w:rPr>
          <w:sz w:val="25"/>
          <w:szCs w:val="25"/>
        </w:rPr>
        <w:t xml:space="preserve">Какие вопросы (темы) </w:t>
      </w:r>
      <w:r w:rsidR="005E1AA2" w:rsidRPr="005E1AA2">
        <w:rPr>
          <w:sz w:val="25"/>
          <w:szCs w:val="25"/>
        </w:rPr>
        <w:t>вызвали наибольший интерес</w:t>
      </w:r>
      <w:r w:rsidRPr="005E1AA2">
        <w:rPr>
          <w:sz w:val="25"/>
          <w:szCs w:val="25"/>
        </w:rPr>
        <w:t>? ______________________________________________________________________________________________________________________________________________</w:t>
      </w:r>
      <w:r w:rsidR="005E1AA2">
        <w:rPr>
          <w:sz w:val="25"/>
          <w:szCs w:val="25"/>
        </w:rPr>
        <w:t>__________________</w:t>
      </w:r>
      <w:r w:rsidRPr="005E1AA2">
        <w:rPr>
          <w:sz w:val="25"/>
          <w:szCs w:val="25"/>
        </w:rPr>
        <w:t>__</w:t>
      </w:r>
    </w:p>
    <w:p w:rsidR="00FD4242" w:rsidRPr="005E1AA2" w:rsidRDefault="00FD4242" w:rsidP="0095242D">
      <w:pPr>
        <w:ind w:left="426" w:right="566" w:firstLine="567"/>
      </w:pPr>
    </w:p>
    <w:p w:rsidR="00FD4242" w:rsidRPr="005E1AA2" w:rsidRDefault="00FD4242" w:rsidP="0095242D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566" w:firstLine="284"/>
        <w:rPr>
          <w:sz w:val="25"/>
          <w:szCs w:val="25"/>
        </w:rPr>
      </w:pPr>
      <w:r w:rsidRPr="005E1AA2">
        <w:rPr>
          <w:sz w:val="25"/>
          <w:szCs w:val="25"/>
        </w:rPr>
        <w:t xml:space="preserve">Регламент времени по каким вопросам (темам) можно сократить?  </w:t>
      </w:r>
    </w:p>
    <w:p w:rsidR="00FD4242" w:rsidRPr="005E1AA2" w:rsidRDefault="00FD4242" w:rsidP="0095242D">
      <w:pPr>
        <w:ind w:left="426" w:right="566"/>
        <w:rPr>
          <w:sz w:val="25"/>
          <w:szCs w:val="25"/>
        </w:rPr>
      </w:pPr>
      <w:r w:rsidRPr="005E1AA2">
        <w:rPr>
          <w:sz w:val="25"/>
          <w:szCs w:val="25"/>
        </w:rPr>
        <w:t>______________________________________________________________________________________________________________________________________________</w:t>
      </w:r>
      <w:r w:rsidR="005E1AA2">
        <w:rPr>
          <w:sz w:val="25"/>
          <w:szCs w:val="25"/>
        </w:rPr>
        <w:t>__________________</w:t>
      </w:r>
      <w:r w:rsidRPr="005E1AA2">
        <w:rPr>
          <w:sz w:val="25"/>
          <w:szCs w:val="25"/>
        </w:rPr>
        <w:t>__</w:t>
      </w:r>
    </w:p>
    <w:p w:rsidR="00FD4242" w:rsidRPr="005E1AA2" w:rsidRDefault="00FD4242" w:rsidP="0095242D">
      <w:pPr>
        <w:ind w:left="426" w:right="566" w:firstLine="567"/>
      </w:pPr>
    </w:p>
    <w:p w:rsidR="005E1AA2" w:rsidRPr="005E1AA2" w:rsidRDefault="005E1AA2" w:rsidP="0095242D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566" w:firstLine="284"/>
        <w:rPr>
          <w:sz w:val="25"/>
          <w:szCs w:val="25"/>
        </w:rPr>
      </w:pPr>
      <w:r w:rsidRPr="005E1AA2">
        <w:rPr>
          <w:sz w:val="25"/>
          <w:szCs w:val="25"/>
        </w:rPr>
        <w:t xml:space="preserve">Регламент времени по каким вопросам (темам) можно увеличить?  </w:t>
      </w:r>
    </w:p>
    <w:p w:rsidR="005E1AA2" w:rsidRDefault="005E1AA2" w:rsidP="0095242D">
      <w:pPr>
        <w:ind w:left="426" w:right="566"/>
        <w:rPr>
          <w:sz w:val="25"/>
          <w:szCs w:val="25"/>
        </w:rPr>
      </w:pPr>
      <w:r w:rsidRPr="005E1AA2">
        <w:rPr>
          <w:sz w:val="25"/>
          <w:szCs w:val="25"/>
        </w:rPr>
        <w:t>_______________________________________________________________________________________________________________________________________________</w:t>
      </w:r>
      <w:r>
        <w:rPr>
          <w:sz w:val="25"/>
          <w:szCs w:val="25"/>
        </w:rPr>
        <w:t>__________________</w:t>
      </w:r>
      <w:r w:rsidRPr="005E1AA2">
        <w:rPr>
          <w:sz w:val="25"/>
          <w:szCs w:val="25"/>
        </w:rPr>
        <w:t>_</w:t>
      </w:r>
    </w:p>
    <w:p w:rsidR="005E1AA2" w:rsidRPr="005E1AA2" w:rsidRDefault="005E1AA2" w:rsidP="0095242D">
      <w:pPr>
        <w:ind w:left="426" w:right="566"/>
      </w:pPr>
    </w:p>
    <w:p w:rsidR="005E1AA2" w:rsidRPr="005E1AA2" w:rsidRDefault="005E1AA2" w:rsidP="0095242D">
      <w:pPr>
        <w:pStyle w:val="aa"/>
        <w:numPr>
          <w:ilvl w:val="0"/>
          <w:numId w:val="11"/>
        </w:numPr>
        <w:ind w:left="426" w:right="566" w:firstLine="284"/>
        <w:rPr>
          <w:sz w:val="25"/>
          <w:szCs w:val="25"/>
        </w:rPr>
      </w:pPr>
      <w:r w:rsidRPr="005E1AA2">
        <w:rPr>
          <w:sz w:val="25"/>
          <w:szCs w:val="25"/>
        </w:rPr>
        <w:t>Какие дополнительные вопросы (</w:t>
      </w:r>
      <w:proofErr w:type="gramStart"/>
      <w:r w:rsidRPr="005E1AA2">
        <w:rPr>
          <w:sz w:val="25"/>
          <w:szCs w:val="25"/>
        </w:rPr>
        <w:t xml:space="preserve">темы)  </w:t>
      </w:r>
      <w:r>
        <w:rPr>
          <w:sz w:val="25"/>
          <w:szCs w:val="25"/>
        </w:rPr>
        <w:t>необходимо</w:t>
      </w:r>
      <w:proofErr w:type="gramEnd"/>
      <w:r w:rsidRPr="005E1AA2">
        <w:rPr>
          <w:sz w:val="25"/>
          <w:szCs w:val="25"/>
        </w:rPr>
        <w:t xml:space="preserve"> включить в программу?</w:t>
      </w:r>
    </w:p>
    <w:p w:rsidR="005E1AA2" w:rsidRPr="005E1AA2" w:rsidRDefault="005E1AA2" w:rsidP="0095242D">
      <w:pPr>
        <w:ind w:left="426" w:right="566"/>
        <w:rPr>
          <w:sz w:val="25"/>
          <w:szCs w:val="25"/>
        </w:rPr>
      </w:pPr>
      <w:r w:rsidRPr="005E1AA2">
        <w:rPr>
          <w:sz w:val="25"/>
          <w:szCs w:val="25"/>
        </w:rPr>
        <w:t>__________________________________________________________________________________________________________________________________________________________________</w:t>
      </w:r>
    </w:p>
    <w:p w:rsidR="005E1AA2" w:rsidRPr="001662BF" w:rsidRDefault="005E1AA2" w:rsidP="0095242D">
      <w:pPr>
        <w:ind w:left="426" w:right="566" w:firstLine="284"/>
      </w:pPr>
    </w:p>
    <w:p w:rsidR="00FD4242" w:rsidRPr="005E1AA2" w:rsidRDefault="001662BF" w:rsidP="0095242D">
      <w:pPr>
        <w:ind w:left="426" w:right="566" w:firstLine="284"/>
        <w:rPr>
          <w:sz w:val="25"/>
          <w:szCs w:val="25"/>
        </w:rPr>
      </w:pPr>
      <w:r>
        <w:rPr>
          <w:sz w:val="25"/>
          <w:szCs w:val="25"/>
        </w:rPr>
        <w:t>9</w:t>
      </w:r>
      <w:r w:rsidR="00FD4242" w:rsidRPr="005E1AA2">
        <w:rPr>
          <w:sz w:val="25"/>
          <w:szCs w:val="25"/>
        </w:rPr>
        <w:t>.  Ваши пожелания и предложения организаторам: _________________________________________________________________________________________________________________________________________________________________________________________</w:t>
      </w:r>
      <w:r>
        <w:rPr>
          <w:sz w:val="25"/>
          <w:szCs w:val="25"/>
        </w:rPr>
        <w:t>_______________________________</w:t>
      </w:r>
      <w:r w:rsidR="00FD4242" w:rsidRPr="005E1AA2">
        <w:rPr>
          <w:sz w:val="25"/>
          <w:szCs w:val="25"/>
        </w:rPr>
        <w:t>_________________</w:t>
      </w:r>
      <w:r>
        <w:rPr>
          <w:sz w:val="25"/>
          <w:szCs w:val="25"/>
        </w:rPr>
        <w:t>__</w:t>
      </w:r>
      <w:r w:rsidR="00FD4242" w:rsidRPr="005E1AA2">
        <w:rPr>
          <w:sz w:val="25"/>
          <w:szCs w:val="25"/>
        </w:rPr>
        <w:t>________</w:t>
      </w:r>
    </w:p>
    <w:p w:rsidR="00FD4242" w:rsidRPr="005E1AA2" w:rsidRDefault="00FD4242" w:rsidP="0095242D">
      <w:pPr>
        <w:ind w:left="426" w:right="566" w:firstLine="567"/>
        <w:jc w:val="both"/>
        <w:rPr>
          <w:b/>
          <w:i/>
          <w:sz w:val="25"/>
          <w:szCs w:val="25"/>
          <w:u w:val="single"/>
        </w:rPr>
      </w:pPr>
    </w:p>
    <w:p w:rsidR="00D1091A" w:rsidRPr="005E1AA2" w:rsidRDefault="00D1091A" w:rsidP="0095242D">
      <w:pPr>
        <w:ind w:left="426" w:right="566" w:firstLine="567"/>
        <w:jc w:val="both"/>
        <w:rPr>
          <w:b/>
          <w:i/>
          <w:sz w:val="25"/>
          <w:szCs w:val="25"/>
          <w:u w:val="single"/>
        </w:rPr>
      </w:pPr>
      <w:r w:rsidRPr="005E1AA2">
        <w:rPr>
          <w:b/>
          <w:i/>
          <w:sz w:val="25"/>
          <w:szCs w:val="25"/>
          <w:u w:val="single"/>
        </w:rPr>
        <w:t xml:space="preserve">Заявку </w:t>
      </w:r>
      <w:r w:rsidR="00FD4242" w:rsidRPr="005E1AA2">
        <w:rPr>
          <w:b/>
          <w:i/>
          <w:sz w:val="25"/>
          <w:szCs w:val="25"/>
          <w:u w:val="single"/>
        </w:rPr>
        <w:t>направляйте по</w:t>
      </w:r>
      <w:r w:rsidRPr="005E1AA2">
        <w:rPr>
          <w:b/>
          <w:i/>
          <w:sz w:val="25"/>
          <w:szCs w:val="25"/>
          <w:u w:val="single"/>
        </w:rPr>
        <w:t xml:space="preserve"> адресу: </w:t>
      </w:r>
      <w:proofErr w:type="spellStart"/>
      <w:proofErr w:type="gramStart"/>
      <w:r w:rsidR="009E1DFD" w:rsidRPr="005E1AA2">
        <w:rPr>
          <w:b/>
          <w:bCs/>
          <w:i/>
          <w:sz w:val="25"/>
          <w:szCs w:val="25"/>
          <w:u w:val="single"/>
          <w:lang w:val="en-US"/>
        </w:rPr>
        <w:t>ucenrt</w:t>
      </w:r>
      <w:proofErr w:type="spellEnd"/>
      <w:r w:rsidR="009E1DFD" w:rsidRPr="005E1AA2">
        <w:rPr>
          <w:b/>
          <w:bCs/>
          <w:i/>
          <w:sz w:val="25"/>
          <w:szCs w:val="25"/>
          <w:u w:val="single"/>
        </w:rPr>
        <w:t>@</w:t>
      </w:r>
      <w:r w:rsidR="009E1DFD" w:rsidRPr="005E1AA2">
        <w:rPr>
          <w:b/>
          <w:bCs/>
          <w:i/>
          <w:sz w:val="25"/>
          <w:szCs w:val="25"/>
          <w:u w:val="single"/>
          <w:lang w:val="en-US"/>
        </w:rPr>
        <w:t>list</w:t>
      </w:r>
      <w:r w:rsidR="009E1DFD" w:rsidRPr="005E1AA2">
        <w:rPr>
          <w:b/>
          <w:bCs/>
          <w:i/>
          <w:sz w:val="25"/>
          <w:szCs w:val="25"/>
          <w:u w:val="single"/>
        </w:rPr>
        <w:t>.</w:t>
      </w:r>
      <w:proofErr w:type="spellStart"/>
      <w:r w:rsidR="009E1DFD" w:rsidRPr="005E1AA2">
        <w:rPr>
          <w:b/>
          <w:bCs/>
          <w:i/>
          <w:sz w:val="25"/>
          <w:szCs w:val="25"/>
          <w:u w:val="single"/>
          <w:lang w:val="en-US"/>
        </w:rPr>
        <w:t>ru</w:t>
      </w:r>
      <w:proofErr w:type="spellEnd"/>
      <w:r w:rsidRPr="005E1AA2">
        <w:rPr>
          <w:b/>
          <w:i/>
          <w:sz w:val="25"/>
          <w:szCs w:val="25"/>
          <w:u w:val="single"/>
        </w:rPr>
        <w:t xml:space="preserve">  или</w:t>
      </w:r>
      <w:proofErr w:type="gramEnd"/>
      <w:r w:rsidRPr="005E1AA2">
        <w:rPr>
          <w:b/>
          <w:i/>
          <w:sz w:val="25"/>
          <w:szCs w:val="25"/>
          <w:u w:val="single"/>
        </w:rPr>
        <w:t xml:space="preserve"> факсу:(</w:t>
      </w:r>
      <w:r w:rsidR="009E1DFD" w:rsidRPr="005E1AA2">
        <w:rPr>
          <w:b/>
          <w:i/>
          <w:sz w:val="25"/>
          <w:szCs w:val="25"/>
          <w:u w:val="single"/>
        </w:rPr>
        <w:t>347</w:t>
      </w:r>
      <w:r w:rsidRPr="005E1AA2">
        <w:rPr>
          <w:b/>
          <w:i/>
          <w:sz w:val="25"/>
          <w:szCs w:val="25"/>
          <w:u w:val="single"/>
        </w:rPr>
        <w:t xml:space="preserve">) </w:t>
      </w:r>
      <w:r w:rsidR="009E1DFD" w:rsidRPr="005E1AA2">
        <w:rPr>
          <w:b/>
          <w:i/>
          <w:sz w:val="25"/>
          <w:szCs w:val="25"/>
          <w:u w:val="single"/>
        </w:rPr>
        <w:t>246-27-30</w:t>
      </w:r>
    </w:p>
    <w:sectPr w:rsidR="00D1091A" w:rsidRPr="005E1AA2" w:rsidSect="0095242D">
      <w:pgSz w:w="11906" w:h="16838"/>
      <w:pgMar w:top="284" w:right="282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6C4"/>
      </v:shape>
    </w:pict>
  </w:numPicBullet>
  <w:abstractNum w:abstractNumId="0" w15:restartNumberingAfterBreak="0">
    <w:nsid w:val="10F71372"/>
    <w:multiLevelType w:val="hybridMultilevel"/>
    <w:tmpl w:val="74D471D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159C9"/>
    <w:multiLevelType w:val="hybridMultilevel"/>
    <w:tmpl w:val="55F29A16"/>
    <w:lvl w:ilvl="0" w:tplc="AE3A7AC0">
      <w:start w:val="1"/>
      <w:numFmt w:val="decimal"/>
      <w:lvlText w:val="%1."/>
      <w:lvlJc w:val="right"/>
      <w:pPr>
        <w:tabs>
          <w:tab w:val="num" w:pos="497"/>
        </w:tabs>
        <w:ind w:left="497" w:hanging="72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912D3"/>
    <w:multiLevelType w:val="hybridMultilevel"/>
    <w:tmpl w:val="6C3E2506"/>
    <w:lvl w:ilvl="0" w:tplc="3DA08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8F40C7"/>
    <w:multiLevelType w:val="hybridMultilevel"/>
    <w:tmpl w:val="A57051CC"/>
    <w:lvl w:ilvl="0" w:tplc="E49CB50E">
      <w:start w:val="1"/>
      <w:numFmt w:val="bullet"/>
      <w:lvlText w:val=""/>
      <w:lvlJc w:val="left"/>
      <w:pPr>
        <w:tabs>
          <w:tab w:val="num" w:pos="-220"/>
        </w:tabs>
        <w:ind w:left="-220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21DC3B9F"/>
    <w:multiLevelType w:val="multilevel"/>
    <w:tmpl w:val="E84AFE30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 w15:restartNumberingAfterBreak="0">
    <w:nsid w:val="2BC73A66"/>
    <w:multiLevelType w:val="hybridMultilevel"/>
    <w:tmpl w:val="859675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5D5826"/>
    <w:multiLevelType w:val="multilevel"/>
    <w:tmpl w:val="66E625F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431B32DB"/>
    <w:multiLevelType w:val="hybridMultilevel"/>
    <w:tmpl w:val="6F0CB97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B2A5899"/>
    <w:multiLevelType w:val="hybridMultilevel"/>
    <w:tmpl w:val="3D4AB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47F4A"/>
    <w:multiLevelType w:val="hybridMultilevel"/>
    <w:tmpl w:val="C70A3F06"/>
    <w:lvl w:ilvl="0" w:tplc="EE9EE68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0" w15:restartNumberingAfterBreak="0">
    <w:nsid w:val="568D17E5"/>
    <w:multiLevelType w:val="hybridMultilevel"/>
    <w:tmpl w:val="55F29A16"/>
    <w:lvl w:ilvl="0" w:tplc="AE3A7AC0">
      <w:start w:val="1"/>
      <w:numFmt w:val="decimal"/>
      <w:lvlText w:val="%1."/>
      <w:lvlJc w:val="right"/>
      <w:pPr>
        <w:tabs>
          <w:tab w:val="num" w:pos="463"/>
        </w:tabs>
        <w:ind w:left="463" w:hanging="72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6"/>
        </w:tabs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11" w15:restartNumberingAfterBreak="0">
    <w:nsid w:val="7921267F"/>
    <w:multiLevelType w:val="hybridMultilevel"/>
    <w:tmpl w:val="06E611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5B"/>
    <w:rsid w:val="000E50FC"/>
    <w:rsid w:val="001168C2"/>
    <w:rsid w:val="00152AC1"/>
    <w:rsid w:val="001662BF"/>
    <w:rsid w:val="001B7576"/>
    <w:rsid w:val="00226F2A"/>
    <w:rsid w:val="002F5BFD"/>
    <w:rsid w:val="003E3010"/>
    <w:rsid w:val="003E5C9C"/>
    <w:rsid w:val="003F4B3F"/>
    <w:rsid w:val="003F718F"/>
    <w:rsid w:val="00461BC4"/>
    <w:rsid w:val="00496429"/>
    <w:rsid w:val="00533DEB"/>
    <w:rsid w:val="00563865"/>
    <w:rsid w:val="00592C84"/>
    <w:rsid w:val="005D2260"/>
    <w:rsid w:val="005E1AA2"/>
    <w:rsid w:val="00657408"/>
    <w:rsid w:val="006B4358"/>
    <w:rsid w:val="006F2DE1"/>
    <w:rsid w:val="006F3503"/>
    <w:rsid w:val="007002C6"/>
    <w:rsid w:val="00853E61"/>
    <w:rsid w:val="00867A3F"/>
    <w:rsid w:val="008E4A91"/>
    <w:rsid w:val="00946084"/>
    <w:rsid w:val="0095242D"/>
    <w:rsid w:val="009B008B"/>
    <w:rsid w:val="009E1DFD"/>
    <w:rsid w:val="00A67091"/>
    <w:rsid w:val="00AA7046"/>
    <w:rsid w:val="00AE2819"/>
    <w:rsid w:val="00B7555B"/>
    <w:rsid w:val="00B94731"/>
    <w:rsid w:val="00CA5F15"/>
    <w:rsid w:val="00D1091A"/>
    <w:rsid w:val="00DB2AB6"/>
    <w:rsid w:val="00DB433E"/>
    <w:rsid w:val="00E429B3"/>
    <w:rsid w:val="00F54FC3"/>
    <w:rsid w:val="00FB6A43"/>
    <w:rsid w:val="00FC5603"/>
    <w:rsid w:val="00FD424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771471DE-5F6E-4D04-AF80-617774B9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5B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F694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4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4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4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4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94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694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694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F694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694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694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694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694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694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F69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F694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F694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F694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F6945"/>
    <w:rPr>
      <w:b/>
      <w:bCs/>
    </w:rPr>
  </w:style>
  <w:style w:type="character" w:styleId="a8">
    <w:name w:val="Emphasis"/>
    <w:basedOn w:val="a0"/>
    <w:uiPriority w:val="20"/>
    <w:qFormat/>
    <w:rsid w:val="00FF694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F6945"/>
    <w:rPr>
      <w:szCs w:val="32"/>
    </w:rPr>
  </w:style>
  <w:style w:type="paragraph" w:styleId="aa">
    <w:name w:val="List Paragraph"/>
    <w:basedOn w:val="a"/>
    <w:uiPriority w:val="34"/>
    <w:qFormat/>
    <w:rsid w:val="00FF69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6945"/>
    <w:rPr>
      <w:i/>
    </w:rPr>
  </w:style>
  <w:style w:type="character" w:customStyle="1" w:styleId="22">
    <w:name w:val="Цитата 2 Знак"/>
    <w:basedOn w:val="a0"/>
    <w:link w:val="21"/>
    <w:uiPriority w:val="29"/>
    <w:rsid w:val="00FF694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694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F6945"/>
    <w:rPr>
      <w:b/>
      <w:i/>
      <w:sz w:val="24"/>
    </w:rPr>
  </w:style>
  <w:style w:type="character" w:styleId="ad">
    <w:name w:val="Subtle Emphasis"/>
    <w:uiPriority w:val="19"/>
    <w:qFormat/>
    <w:rsid w:val="00FF694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F694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F694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F694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F694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F6945"/>
    <w:pPr>
      <w:outlineLvl w:val="9"/>
    </w:pPr>
  </w:style>
  <w:style w:type="paragraph" w:styleId="af3">
    <w:name w:val="Body Text"/>
    <w:basedOn w:val="a"/>
    <w:link w:val="af4"/>
    <w:rsid w:val="00B7555B"/>
    <w:pPr>
      <w:jc w:val="center"/>
    </w:pPr>
    <w:rPr>
      <w:rFonts w:ascii="Courier New" w:hAnsi="Courier New"/>
      <w:b/>
      <w:sz w:val="28"/>
    </w:rPr>
  </w:style>
  <w:style w:type="character" w:customStyle="1" w:styleId="af4">
    <w:name w:val="Основной текст Знак"/>
    <w:basedOn w:val="a0"/>
    <w:link w:val="af3"/>
    <w:rsid w:val="00B7555B"/>
    <w:rPr>
      <w:rFonts w:ascii="Courier New" w:eastAsia="Times New Roman" w:hAnsi="Courier New"/>
      <w:b/>
      <w:sz w:val="28"/>
      <w:szCs w:val="20"/>
      <w:lang w:val="ru-RU" w:eastAsia="ru-RU" w:bidi="ar-SA"/>
    </w:rPr>
  </w:style>
  <w:style w:type="paragraph" w:styleId="af5">
    <w:name w:val="Normal (Web)"/>
    <w:basedOn w:val="a"/>
    <w:rsid w:val="00B7555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75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6">
    <w:name w:val="caption"/>
    <w:basedOn w:val="a"/>
    <w:qFormat/>
    <w:rsid w:val="00AA7046"/>
    <w:pPr>
      <w:ind w:firstLine="850"/>
      <w:jc w:val="center"/>
    </w:pPr>
    <w:rPr>
      <w:b/>
      <w:sz w:val="24"/>
    </w:rPr>
  </w:style>
  <w:style w:type="character" w:styleId="af7">
    <w:name w:val="Hyperlink"/>
    <w:basedOn w:val="a0"/>
    <w:uiPriority w:val="99"/>
    <w:unhideWhenUsed/>
    <w:rsid w:val="00226F2A"/>
    <w:rPr>
      <w:color w:val="0000FF" w:themeColor="hyperlink"/>
      <w:u w:val="single"/>
    </w:rPr>
  </w:style>
  <w:style w:type="table" w:styleId="af8">
    <w:name w:val="Table Grid"/>
    <w:basedOn w:val="a1"/>
    <w:rsid w:val="00D1091A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1662BF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662BF"/>
    <w:rPr>
      <w:rFonts w:ascii="Segoe UI" w:eastAsia="Times New Roman" w:hAnsi="Segoe UI" w:cs="Segoe UI"/>
      <w:sz w:val="18"/>
      <w:szCs w:val="18"/>
      <w:lang w:val="ru-RU" w:eastAsia="ru-RU" w:bidi="ar-SA"/>
    </w:rPr>
  </w:style>
  <w:style w:type="paragraph" w:customStyle="1" w:styleId="ConsNormal">
    <w:name w:val="ConsNormal"/>
    <w:rsid w:val="0095242D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http://www.nostroy.ru/images/nostroy/logo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A418D-9575-41A7-861F-0DA4DD50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Эльмира</cp:lastModifiedBy>
  <cp:revision>2</cp:revision>
  <cp:lastPrinted>2015-08-13T11:12:00Z</cp:lastPrinted>
  <dcterms:created xsi:type="dcterms:W3CDTF">2015-09-01T07:38:00Z</dcterms:created>
  <dcterms:modified xsi:type="dcterms:W3CDTF">2015-09-01T07:38:00Z</dcterms:modified>
</cp:coreProperties>
</file>