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3E" w:rsidRPr="007901B1" w:rsidRDefault="00226D3E" w:rsidP="00226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B1">
        <w:rPr>
          <w:rFonts w:ascii="Times New Roman" w:hAnsi="Times New Roman" w:cs="Times New Roman"/>
          <w:b/>
          <w:sz w:val="28"/>
          <w:szCs w:val="28"/>
        </w:rPr>
        <w:t>Электронный бюллетень АСРОР и АРООР «Союз строителей Республики Башкортостан» за период июль-октябрь 2016 г.</w:t>
      </w:r>
    </w:p>
    <w:p w:rsidR="00226D3E" w:rsidRPr="007901B1" w:rsidRDefault="00226D3E" w:rsidP="00226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B1">
        <w:rPr>
          <w:rFonts w:ascii="Times New Roman" w:hAnsi="Times New Roman" w:cs="Times New Roman"/>
          <w:b/>
          <w:sz w:val="28"/>
          <w:szCs w:val="28"/>
        </w:rPr>
        <w:t>Новости Российского Союза строителей.</w:t>
      </w:r>
    </w:p>
    <w:p w:rsidR="00226D3E" w:rsidRDefault="00226D3E" w:rsidP="00226D3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Орле 6 октября 2016 года состоялось выездное заседание Совета Российского Союза строителей совместно с губернатором, Председателем Правительства Орловской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В.В,, который рассмотрел вопрос «О состоянии и перспективах деятельности объединени</w:t>
      </w:r>
      <w:r w:rsidR="007901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по формированию национальной системы квалификаций в строительстве». В принятом постановлении указано </w:t>
      </w:r>
      <w:r w:rsidR="00BD3838">
        <w:rPr>
          <w:rFonts w:ascii="Times New Roman" w:hAnsi="Times New Roman" w:cs="Times New Roman"/>
          <w:sz w:val="28"/>
          <w:szCs w:val="28"/>
        </w:rPr>
        <w:t>«Российскому С</w:t>
      </w:r>
      <w:r>
        <w:rPr>
          <w:rFonts w:ascii="Times New Roman" w:hAnsi="Times New Roman" w:cs="Times New Roman"/>
          <w:sz w:val="28"/>
          <w:szCs w:val="28"/>
        </w:rPr>
        <w:t>оюз</w:t>
      </w:r>
      <w:r w:rsidR="00BD38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строителей </w:t>
      </w:r>
      <w:r w:rsidR="00BD3838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proofErr w:type="spellStart"/>
      <w:r w:rsidR="00BD3838">
        <w:rPr>
          <w:rFonts w:ascii="Times New Roman" w:hAnsi="Times New Roman" w:cs="Times New Roman"/>
          <w:sz w:val="28"/>
          <w:szCs w:val="28"/>
        </w:rPr>
        <w:t>Ностроем</w:t>
      </w:r>
      <w:proofErr w:type="spellEnd"/>
      <w:r w:rsidR="00BD3838">
        <w:rPr>
          <w:rFonts w:ascii="Times New Roman" w:hAnsi="Times New Roman" w:cs="Times New Roman"/>
          <w:sz w:val="28"/>
          <w:szCs w:val="28"/>
        </w:rPr>
        <w:t xml:space="preserve"> принять меры по </w:t>
      </w:r>
      <w:proofErr w:type="spellStart"/>
      <w:r w:rsidR="00BD3838">
        <w:rPr>
          <w:rFonts w:ascii="Times New Roman" w:hAnsi="Times New Roman" w:cs="Times New Roman"/>
          <w:sz w:val="28"/>
          <w:szCs w:val="28"/>
        </w:rPr>
        <w:t>активизациироли</w:t>
      </w:r>
      <w:proofErr w:type="spellEnd"/>
      <w:r w:rsidR="00BD3838">
        <w:rPr>
          <w:rFonts w:ascii="Times New Roman" w:hAnsi="Times New Roman" w:cs="Times New Roman"/>
          <w:sz w:val="28"/>
          <w:szCs w:val="28"/>
        </w:rPr>
        <w:t xml:space="preserve"> объединения работодателей в формировании наци</w:t>
      </w:r>
      <w:r w:rsidR="007901B1">
        <w:rPr>
          <w:rFonts w:ascii="Times New Roman" w:hAnsi="Times New Roman" w:cs="Times New Roman"/>
          <w:sz w:val="28"/>
          <w:szCs w:val="28"/>
        </w:rPr>
        <w:t>ональной системы квалификаций</w:t>
      </w:r>
      <w:r w:rsidR="00BD3838">
        <w:rPr>
          <w:rFonts w:ascii="Times New Roman" w:hAnsi="Times New Roman" w:cs="Times New Roman"/>
          <w:sz w:val="28"/>
          <w:szCs w:val="28"/>
        </w:rPr>
        <w:t>»</w:t>
      </w:r>
      <w:r w:rsidR="007901B1">
        <w:rPr>
          <w:rFonts w:ascii="Times New Roman" w:hAnsi="Times New Roman" w:cs="Times New Roman"/>
          <w:sz w:val="28"/>
          <w:szCs w:val="28"/>
        </w:rPr>
        <w:t>.</w:t>
      </w:r>
      <w:r w:rsidR="00BD3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60" w:rsidRDefault="00BD3838" w:rsidP="00226D3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Юбилейный Съезд Российского Союза строителей в мае 2017 года.</w:t>
      </w:r>
    </w:p>
    <w:p w:rsidR="00D64660" w:rsidRPr="007901B1" w:rsidRDefault="007901B1" w:rsidP="00226D3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1B1">
        <w:rPr>
          <w:rFonts w:ascii="Times New Roman" w:hAnsi="Times New Roman" w:cs="Times New Roman"/>
          <w:b/>
          <w:sz w:val="28"/>
          <w:szCs w:val="28"/>
        </w:rPr>
        <w:t>Новости АСРОР «Союз строителей Республики Башкортостан»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июля 2016 года Президентом Российской Федерации В.В. Путиным был подписан Федеральный закон №372-ФЗ «О внесении изменений в Градостроительный кодекс Российской Федерации…»,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сути положил начало реформированию всей системы саморегулирования в строительстве.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строительная отрасль переживает трудности, связанные с общеэкономической ситуацией в стране, и их устранению должен способствовать 372 Федеральный закон.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проблемах в строительной отрасли и необходимости оздоровления всей системы саморегулирования говорилось на заседании Госсовета по строительству, состоявшемуся 17 мая текущего года.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проблемам саморегулирования в строительстве, накопившимся в предыдущие годы можно, без сомнения, отнести деятельность, так называемых «Коммерческих СРО», которые направо и налево торговали допусками к строительным работам, не контролировали деятельность строительных организаций, частично или полностью утратили средства компенсационных фондов (По предварительной оценке Национального объединения строителей из 98 млрд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собранных компенсационных фондов безвозвратно утрачено около 25 млрд.рублей, хотя эта сумма при уточнении может существенно вырасти). Именно поэтому новый Федеральный закон признан, перезагрузить систему и дать новый импульс для развития системы саморегулирования в строительстве.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перезагрузки следующие: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регионализация членства в СРО (т.е. строительные организации должны вступать в СРО в тех регионах, где они зарегистрированы);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ответственности СРО за исполнение государственных и муниципальных    контрактов  путем создания второго компенсационного фонда обеспечения договорных обязательств;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регламентированных правил формирования, хранения и расходования средств компенсационных фондов.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положения закона вступили в силу со дня его опубликования, т.е. с 4 июля т.г., хотя в полном объеме он вступит в силу с     1 июля 2017 года, т.е. предстоит длительный переходный период с большим объемом работ.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этого периода уже завершен: до 1 ноября 2016 года всем строительным СРО необходимо было перевести средств компенсационных фондов на специальные счета в банках, требования к которым были определены постановлением Правительства РФ.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– это не позднее 1 декабря 2016 года все строительные организации, которые являются членами СРО, должны уведомить свои СРО о переходе в региональные СРО или о сохранении членства в </w:t>
      </w:r>
      <w:proofErr w:type="gramStart"/>
      <w:r>
        <w:rPr>
          <w:rFonts w:ascii="Times New Roman" w:hAnsi="Times New Roman"/>
          <w:sz w:val="28"/>
          <w:szCs w:val="28"/>
        </w:rPr>
        <w:t>действующих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СРО своего региона.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этап - до 1 марта 2017 года те СРО, численность членов в которых может </w:t>
      </w:r>
      <w:proofErr w:type="gramStart"/>
      <w:r>
        <w:rPr>
          <w:rFonts w:ascii="Times New Roman" w:hAnsi="Times New Roman"/>
          <w:sz w:val="28"/>
          <w:szCs w:val="28"/>
        </w:rPr>
        <w:t>снизится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ниже предельного минимума в 100 организаций, установленного законом, должны принять решение об объединении с другими СРО.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дата – 1 июля 2017 года, когда 372-ФЗ полностью вступает в силу. До этого срока каждая СРО должна сформировать компенсационные фонды (возмещения вреда и обеспечения договорных обязательств), привести состав своих членов в соответствие с региональным принципом (организации из других регионов должны перейти в СРО своих регионов); разработать и принять новые документы СРО, а также представить их в </w:t>
      </w:r>
      <w:proofErr w:type="spellStart"/>
      <w:r>
        <w:rPr>
          <w:rFonts w:ascii="Times New Roman" w:hAnsi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подтверждения статуса СРО.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Таковы основные этапы по переходу на новые условия работы </w:t>
      </w:r>
      <w:proofErr w:type="gramStart"/>
      <w:r>
        <w:rPr>
          <w:rFonts w:ascii="Times New Roman" w:hAnsi="Times New Roman"/>
          <w:sz w:val="28"/>
          <w:szCs w:val="28"/>
        </w:rPr>
        <w:t>строительных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СРО.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СРО не подтвердит свое соответствие новым требованиям Градостроительного кодекса, то с 1 октября 2017 года </w:t>
      </w:r>
      <w:proofErr w:type="spellStart"/>
      <w:r>
        <w:rPr>
          <w:rFonts w:ascii="Times New Roman" w:hAnsi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 принять решение об исключении этой СРО из </w:t>
      </w:r>
      <w:proofErr w:type="spellStart"/>
      <w:r>
        <w:rPr>
          <w:rFonts w:ascii="Times New Roman" w:hAnsi="Times New Roman"/>
          <w:sz w:val="28"/>
          <w:szCs w:val="28"/>
        </w:rPr>
        <w:t>госреестра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работы Ассоциации Саморегулируемая организация работодателей «Союз строителей Республики Башкортостан» по реализации положений 372 Федерального закона, то ситуация здесь такова. 6 октября прошло очередное Общее собрание Ассоциации, где были приняты </w:t>
      </w:r>
      <w:r>
        <w:rPr>
          <w:rFonts w:ascii="Times New Roman" w:hAnsi="Times New Roman"/>
          <w:sz w:val="28"/>
          <w:szCs w:val="28"/>
        </w:rPr>
        <w:lastRenderedPageBreak/>
        <w:t xml:space="preserve">обновленные документы Ассоциации, которые затем были направлены в </w:t>
      </w:r>
      <w:proofErr w:type="spellStart"/>
      <w:r>
        <w:rPr>
          <w:rFonts w:ascii="Times New Roman" w:hAnsi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/>
          <w:sz w:val="28"/>
          <w:szCs w:val="28"/>
        </w:rPr>
        <w:t>. Полный пакет документов будет сформирован и принят Общим собранием в апреле-мае 2017 года.</w:t>
      </w:r>
    </w:p>
    <w:p w:rsidR="007901B1" w:rsidRDefault="007901B1" w:rsidP="007901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24 по 31 октября т.г. Ассоциация успешно прошла проверку   прокуратуры Ленинского р-на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 xml:space="preserve">фы с привлечением </w:t>
      </w:r>
      <w:proofErr w:type="spellStart"/>
      <w:r>
        <w:rPr>
          <w:rFonts w:ascii="Times New Roman" w:hAnsi="Times New Roman"/>
          <w:sz w:val="28"/>
          <w:szCs w:val="28"/>
        </w:rPr>
        <w:t>Западно-Уральского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вопросам соблюдения законодательства о формировании и расходовании средств компенсационного фонда.</w:t>
      </w:r>
    </w:p>
    <w:p w:rsidR="007901B1" w:rsidRPr="00D64660" w:rsidRDefault="007901B1" w:rsidP="00D6466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ведется активная работа по привлечению и приему в ряды Ассоциации новых организаций, а также организаций, возвращающихся из других регионов. Впереди завершение очередного этапа – 1 декабря текущего года.</w:t>
      </w:r>
    </w:p>
    <w:p w:rsidR="00BD3838" w:rsidRPr="007901B1" w:rsidRDefault="00BD3838" w:rsidP="00226D3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1B1">
        <w:rPr>
          <w:rFonts w:ascii="Times New Roman" w:hAnsi="Times New Roman" w:cs="Times New Roman"/>
          <w:b/>
          <w:sz w:val="28"/>
          <w:szCs w:val="28"/>
        </w:rPr>
        <w:t>Новости Ассоциации РООР «Союз строителей Республики Башкортостан»</w:t>
      </w:r>
    </w:p>
    <w:p w:rsidR="00BD3838" w:rsidRDefault="00BD3838" w:rsidP="00F469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Х Республиканский конкурс</w:t>
      </w:r>
      <w:r w:rsidR="00F4692D">
        <w:rPr>
          <w:rFonts w:ascii="Times New Roman" w:hAnsi="Times New Roman" w:cs="Times New Roman"/>
          <w:sz w:val="28"/>
          <w:szCs w:val="28"/>
        </w:rPr>
        <w:t xml:space="preserve"> «Лучший по профессии»</w:t>
      </w:r>
      <w:r>
        <w:rPr>
          <w:rFonts w:ascii="Times New Roman" w:hAnsi="Times New Roman" w:cs="Times New Roman"/>
          <w:sz w:val="28"/>
          <w:szCs w:val="28"/>
        </w:rPr>
        <w:t xml:space="preserve"> в номинациях:</w:t>
      </w:r>
    </w:p>
    <w:p w:rsidR="00BD3838" w:rsidRDefault="00BD3838" w:rsidP="00F4692D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штукатур строительного комплекса РБ»</w:t>
      </w:r>
    </w:p>
    <w:p w:rsidR="00BD3838" w:rsidRPr="00A868CF" w:rsidRDefault="00BD3838" w:rsidP="00A868CF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hAnsi="Times New Roman" w:cs="Times New Roman"/>
          <w:sz w:val="28"/>
          <w:szCs w:val="28"/>
        </w:rPr>
        <w:t>Победителями стали звенья предприятий:</w:t>
      </w:r>
    </w:p>
    <w:p w:rsidR="00BD3838" w:rsidRPr="00A868CF" w:rsidRDefault="00BD3838" w:rsidP="00A868CF">
      <w:pPr>
        <w:pStyle w:val="3"/>
        <w:tabs>
          <w:tab w:val="clear" w:pos="720"/>
          <w:tab w:val="num" w:pos="567"/>
        </w:tabs>
        <w:ind w:left="567"/>
        <w:rPr>
          <w:szCs w:val="28"/>
        </w:rPr>
      </w:pPr>
      <w:r w:rsidRPr="00A868CF">
        <w:rPr>
          <w:bCs/>
          <w:szCs w:val="28"/>
          <w:u w:val="none"/>
        </w:rPr>
        <w:t>1 место - ООО «Строительная фирма № 3»</w:t>
      </w:r>
    </w:p>
    <w:p w:rsidR="00BD3838" w:rsidRPr="00A868CF" w:rsidRDefault="00BD3838" w:rsidP="00A868C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eastAsia="Calibri" w:hAnsi="Times New Roman" w:cs="Times New Roman"/>
          <w:sz w:val="28"/>
          <w:szCs w:val="28"/>
        </w:rPr>
        <w:t>Стадничук Людмил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Бикъяновн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Ахметзянов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Илис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Миргазияновн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BD3838" w:rsidRPr="00A868CF" w:rsidRDefault="00BD3838" w:rsidP="00A868C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A868CF">
        <w:rPr>
          <w:rFonts w:ascii="Times New Roman" w:eastAsia="Calibri" w:hAnsi="Times New Roman" w:cs="Times New Roman"/>
          <w:sz w:val="28"/>
          <w:szCs w:val="28"/>
        </w:rPr>
        <w:t>ООО «Группа компаний «СУ-10»</w:t>
      </w:r>
    </w:p>
    <w:p w:rsidR="00BD3838" w:rsidRPr="00A868CF" w:rsidRDefault="00BD3838" w:rsidP="00A868C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Зигетбаев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Гульназ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Фаниловн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hAnsi="Times New Roman" w:cs="Times New Roman"/>
          <w:sz w:val="28"/>
          <w:szCs w:val="28"/>
        </w:rPr>
        <w:t xml:space="preserve"> и </w:t>
      </w:r>
      <w:r w:rsidRPr="00A868CF">
        <w:rPr>
          <w:rFonts w:ascii="Times New Roman" w:eastAsia="Calibri" w:hAnsi="Times New Roman" w:cs="Times New Roman"/>
          <w:sz w:val="28"/>
          <w:szCs w:val="28"/>
        </w:rPr>
        <w:t>Алексеев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Алён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Андрияновн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BD3838" w:rsidRPr="00A868CF" w:rsidRDefault="00BD3838" w:rsidP="00A868C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A868CF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Инвестподряд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>» ДО ОАО «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Стронег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D3838" w:rsidRPr="00A868CF" w:rsidRDefault="00BD3838" w:rsidP="00A868C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Шамин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Ольг</w:t>
      </w:r>
      <w:r w:rsidRPr="00A868C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Иокимовн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Гайфуллин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Залир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Ришатовн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4692D" w:rsidRPr="00A868CF" w:rsidRDefault="00F4692D" w:rsidP="00A868C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4692D" w:rsidRPr="00A868CF" w:rsidRDefault="00F4692D" w:rsidP="00A868C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hAnsi="Times New Roman" w:cs="Times New Roman"/>
          <w:sz w:val="28"/>
          <w:szCs w:val="28"/>
        </w:rPr>
        <w:t>«Лучший маляр строительного комплекса РБ»</w:t>
      </w:r>
    </w:p>
    <w:p w:rsidR="00F4692D" w:rsidRPr="00A868CF" w:rsidRDefault="00F4692D" w:rsidP="00A868C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hAnsi="Times New Roman" w:cs="Times New Roman"/>
          <w:sz w:val="28"/>
          <w:szCs w:val="28"/>
        </w:rPr>
        <w:t>Победителями стали звенья предприятий:</w:t>
      </w:r>
    </w:p>
    <w:p w:rsidR="00F4692D" w:rsidRPr="00A868CF" w:rsidRDefault="00F4692D" w:rsidP="00A868C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hAnsi="Times New Roman" w:cs="Times New Roman"/>
          <w:bCs/>
          <w:sz w:val="28"/>
          <w:szCs w:val="28"/>
        </w:rPr>
        <w:t>1 место - ООО «Строительная фирма № 3»</w:t>
      </w:r>
    </w:p>
    <w:p w:rsidR="00F4692D" w:rsidRPr="00A868CF" w:rsidRDefault="00F4692D" w:rsidP="00A868C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eastAsia="Calibri" w:hAnsi="Times New Roman" w:cs="Times New Roman"/>
          <w:sz w:val="28"/>
          <w:szCs w:val="28"/>
        </w:rPr>
        <w:t>Салихов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Рузи</w:t>
      </w:r>
      <w:r w:rsidRPr="00A868C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Фатыховн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hAnsi="Times New Roman" w:cs="Times New Roman"/>
          <w:sz w:val="28"/>
          <w:szCs w:val="28"/>
        </w:rPr>
        <w:t xml:space="preserve"> и </w:t>
      </w:r>
      <w:r w:rsidRPr="00A868CF">
        <w:rPr>
          <w:rFonts w:ascii="Times New Roman" w:eastAsia="Calibri" w:hAnsi="Times New Roman" w:cs="Times New Roman"/>
          <w:sz w:val="28"/>
          <w:szCs w:val="28"/>
        </w:rPr>
        <w:t>Хабибуллин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Раушани</w:t>
      </w:r>
      <w:r w:rsidRPr="00A868C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Аксановн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4692D" w:rsidRPr="00A868CF" w:rsidRDefault="00F4692D" w:rsidP="00A868C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A868CF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СтройТехКом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692D" w:rsidRPr="00A868CF" w:rsidRDefault="00F4692D" w:rsidP="00A868C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Гибадуллин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Светлан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Владековн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Хазиахметов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Ольг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Анатольевн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</w:p>
    <w:p w:rsidR="00F4692D" w:rsidRPr="00A868CF" w:rsidRDefault="00F4692D" w:rsidP="00A868C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A868CF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Произведственно-строительный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комплекс № 6»</w:t>
      </w:r>
    </w:p>
    <w:p w:rsidR="00F4692D" w:rsidRPr="00A868CF" w:rsidRDefault="00F4692D" w:rsidP="00A868C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Мулакаев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Нурзи</w:t>
      </w:r>
      <w:r w:rsidRPr="00A868C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Гаптидаутовн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68CF">
        <w:rPr>
          <w:rFonts w:ascii="Times New Roman" w:hAnsi="Times New Roman" w:cs="Times New Roman"/>
          <w:sz w:val="28"/>
          <w:szCs w:val="28"/>
        </w:rPr>
        <w:t xml:space="preserve"> и </w:t>
      </w:r>
      <w:r w:rsidRPr="00A868CF">
        <w:rPr>
          <w:rFonts w:ascii="Times New Roman" w:eastAsia="Calibri" w:hAnsi="Times New Roman" w:cs="Times New Roman"/>
          <w:sz w:val="28"/>
          <w:szCs w:val="28"/>
        </w:rPr>
        <w:t>Солнцев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Наталь</w:t>
      </w:r>
      <w:r w:rsidRPr="00A868CF">
        <w:rPr>
          <w:rFonts w:ascii="Times New Roman" w:hAnsi="Times New Roman" w:cs="Times New Roman"/>
          <w:sz w:val="28"/>
          <w:szCs w:val="28"/>
        </w:rPr>
        <w:t>я</w:t>
      </w:r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Pr="00A868CF">
        <w:rPr>
          <w:rFonts w:ascii="Times New Roman" w:hAnsi="Times New Roman" w:cs="Times New Roman"/>
          <w:sz w:val="28"/>
          <w:szCs w:val="28"/>
        </w:rPr>
        <w:t>а</w:t>
      </w:r>
    </w:p>
    <w:p w:rsidR="00F4692D" w:rsidRPr="00A868CF" w:rsidRDefault="00F4692D" w:rsidP="00A868C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692D" w:rsidRPr="00A868CF" w:rsidRDefault="00F4692D" w:rsidP="00A868C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hAnsi="Times New Roman" w:cs="Times New Roman"/>
          <w:sz w:val="28"/>
          <w:szCs w:val="28"/>
        </w:rPr>
        <w:t>«Лучший каменщик строительного комплекса РБ»</w:t>
      </w:r>
    </w:p>
    <w:p w:rsidR="00F4692D" w:rsidRPr="00A868CF" w:rsidRDefault="00F4692D" w:rsidP="00A868C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hAnsi="Times New Roman" w:cs="Times New Roman"/>
          <w:sz w:val="28"/>
          <w:szCs w:val="28"/>
        </w:rPr>
        <w:t>Победителями стали звенья предприятий:</w:t>
      </w:r>
    </w:p>
    <w:p w:rsidR="00F4692D" w:rsidRPr="00A868CF" w:rsidRDefault="00F4692D" w:rsidP="00A868CF">
      <w:pPr>
        <w:pStyle w:val="3"/>
        <w:tabs>
          <w:tab w:val="clear" w:pos="720"/>
          <w:tab w:val="num" w:pos="567"/>
        </w:tabs>
        <w:ind w:left="567"/>
        <w:jc w:val="both"/>
        <w:rPr>
          <w:szCs w:val="28"/>
        </w:rPr>
      </w:pPr>
      <w:r w:rsidRPr="00A868CF">
        <w:rPr>
          <w:bCs/>
          <w:szCs w:val="28"/>
          <w:u w:val="none"/>
        </w:rPr>
        <w:t>1 место - ООО «Производственно-строительный комплекс № 6»</w:t>
      </w:r>
    </w:p>
    <w:p w:rsidR="00F4692D" w:rsidRPr="00A868CF" w:rsidRDefault="00F4692D" w:rsidP="00A868CF">
      <w:pPr>
        <w:pStyle w:val="3"/>
        <w:tabs>
          <w:tab w:val="clear" w:pos="720"/>
          <w:tab w:val="num" w:pos="567"/>
        </w:tabs>
        <w:ind w:left="567"/>
        <w:jc w:val="both"/>
        <w:rPr>
          <w:szCs w:val="28"/>
          <w:u w:val="none"/>
        </w:rPr>
      </w:pPr>
      <w:r w:rsidRPr="00A868CF">
        <w:rPr>
          <w:szCs w:val="28"/>
          <w:u w:val="none"/>
        </w:rPr>
        <w:t xml:space="preserve">Арсланов </w:t>
      </w:r>
      <w:proofErr w:type="spellStart"/>
      <w:r w:rsidRPr="00A868CF">
        <w:rPr>
          <w:szCs w:val="28"/>
          <w:u w:val="none"/>
        </w:rPr>
        <w:t>Радик</w:t>
      </w:r>
      <w:proofErr w:type="spellEnd"/>
      <w:r w:rsidRPr="00A868CF">
        <w:rPr>
          <w:szCs w:val="28"/>
          <w:u w:val="none"/>
        </w:rPr>
        <w:t xml:space="preserve"> </w:t>
      </w:r>
      <w:proofErr w:type="spellStart"/>
      <w:r w:rsidRPr="00A868CF">
        <w:rPr>
          <w:szCs w:val="28"/>
          <w:u w:val="none"/>
        </w:rPr>
        <w:t>Хамитович</w:t>
      </w:r>
      <w:proofErr w:type="spellEnd"/>
      <w:r w:rsidRPr="00A868CF">
        <w:rPr>
          <w:szCs w:val="28"/>
          <w:u w:val="none"/>
        </w:rPr>
        <w:t xml:space="preserve"> и Христофоров Михаил Сергеевич</w:t>
      </w:r>
    </w:p>
    <w:p w:rsidR="00A868CF" w:rsidRPr="00A868CF" w:rsidRDefault="00A868CF" w:rsidP="00A868CF">
      <w:pPr>
        <w:tabs>
          <w:tab w:val="num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F4692D" w:rsidRPr="00A868CF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F4692D" w:rsidRPr="00A868CF">
        <w:rPr>
          <w:rFonts w:ascii="Times New Roman" w:eastAsia="Calibri" w:hAnsi="Times New Roman" w:cs="Times New Roman"/>
          <w:sz w:val="28"/>
          <w:szCs w:val="28"/>
        </w:rPr>
        <w:t>Сальвия</w:t>
      </w:r>
      <w:proofErr w:type="spellEnd"/>
      <w:r w:rsidR="00F4692D" w:rsidRPr="00A868C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692D" w:rsidRPr="00A868CF" w:rsidRDefault="00F4692D" w:rsidP="00A868CF">
      <w:pPr>
        <w:tabs>
          <w:tab w:val="num" w:pos="567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Басыров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Ильдар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Анасович</w:t>
      </w:r>
      <w:proofErr w:type="spellEnd"/>
      <w:r w:rsidR="00A868CF" w:rsidRPr="00A868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Аиткулов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Рафил</w:t>
      </w:r>
      <w:r w:rsidR="00A868CF" w:rsidRPr="00A868C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Уралович</w:t>
      </w:r>
      <w:proofErr w:type="spellEnd"/>
    </w:p>
    <w:p w:rsidR="00F4692D" w:rsidRPr="00A868CF" w:rsidRDefault="00A868CF" w:rsidP="00A868CF">
      <w:pPr>
        <w:tabs>
          <w:tab w:val="num" w:pos="567"/>
        </w:tabs>
        <w:spacing w:after="0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A868CF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F4692D" w:rsidRPr="00A868CF">
        <w:rPr>
          <w:rFonts w:ascii="Times New Roman" w:eastAsia="Calibri" w:hAnsi="Times New Roman" w:cs="Times New Roman"/>
          <w:sz w:val="28"/>
          <w:szCs w:val="28"/>
        </w:rPr>
        <w:t xml:space="preserve">ООО «СУ-3» треста </w:t>
      </w:r>
      <w:r w:rsidRPr="00A868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692D" w:rsidRPr="00A868CF">
        <w:rPr>
          <w:rFonts w:ascii="Times New Roman" w:eastAsia="Calibri" w:hAnsi="Times New Roman" w:cs="Times New Roman"/>
          <w:sz w:val="28"/>
          <w:szCs w:val="28"/>
        </w:rPr>
        <w:t>Башгражданстрой</w:t>
      </w:r>
      <w:proofErr w:type="spellEnd"/>
      <w:r w:rsidRPr="00A868CF">
        <w:rPr>
          <w:rFonts w:ascii="Times New Roman" w:hAnsi="Times New Roman" w:cs="Times New Roman"/>
          <w:sz w:val="28"/>
          <w:szCs w:val="28"/>
        </w:rPr>
        <w:t>»</w:t>
      </w:r>
    </w:p>
    <w:p w:rsidR="00A868CF" w:rsidRDefault="00F4692D" w:rsidP="00A868CF">
      <w:pPr>
        <w:tabs>
          <w:tab w:val="num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868CF">
        <w:rPr>
          <w:rFonts w:ascii="Times New Roman" w:eastAsia="Calibri" w:hAnsi="Times New Roman" w:cs="Times New Roman"/>
          <w:sz w:val="28"/>
          <w:szCs w:val="28"/>
        </w:rPr>
        <w:t>Иванов Евгени</w:t>
      </w:r>
      <w:r w:rsidR="00A868CF" w:rsidRPr="00A868CF">
        <w:rPr>
          <w:rFonts w:ascii="Times New Roman" w:hAnsi="Times New Roman" w:cs="Times New Roman"/>
          <w:sz w:val="28"/>
          <w:szCs w:val="28"/>
        </w:rPr>
        <w:t>й</w:t>
      </w:r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Владимирович</w:t>
      </w:r>
      <w:r w:rsidR="00A868CF" w:rsidRPr="00A868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Шафиков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Айнур</w:t>
      </w:r>
      <w:proofErr w:type="spellEnd"/>
      <w:r w:rsidRPr="00A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8CF">
        <w:rPr>
          <w:rFonts w:ascii="Times New Roman" w:eastAsia="Calibri" w:hAnsi="Times New Roman" w:cs="Times New Roman"/>
          <w:sz w:val="28"/>
          <w:szCs w:val="28"/>
        </w:rPr>
        <w:t>Гайнуллович</w:t>
      </w:r>
      <w:proofErr w:type="spellEnd"/>
    </w:p>
    <w:p w:rsidR="00A868CF" w:rsidRDefault="00A868CF" w:rsidP="00A868CF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и призерам вручены призы и Дипломы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6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степени, всем остальным участникам – Благодарственные письма и денежные сертификаты.</w:t>
      </w:r>
    </w:p>
    <w:p w:rsidR="007901B1" w:rsidRDefault="007901B1" w:rsidP="007901B1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</w:t>
      </w:r>
      <w:r w:rsidRPr="006946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Pr="00B421CA">
        <w:rPr>
          <w:rFonts w:ascii="Times New Roman" w:hAnsi="Times New Roman"/>
          <w:b/>
          <w:sz w:val="28"/>
          <w:szCs w:val="28"/>
        </w:rPr>
        <w:t xml:space="preserve"> Всероссийского конкурса</w:t>
      </w:r>
      <w:r w:rsidRPr="00694683">
        <w:rPr>
          <w:rFonts w:ascii="Times New Roman" w:hAnsi="Times New Roman"/>
          <w:sz w:val="28"/>
          <w:szCs w:val="28"/>
        </w:rPr>
        <w:t xml:space="preserve">  на лучшую строительную организацию за 201</w:t>
      </w:r>
      <w:r>
        <w:rPr>
          <w:rFonts w:ascii="Times New Roman" w:hAnsi="Times New Roman"/>
          <w:sz w:val="28"/>
          <w:szCs w:val="28"/>
        </w:rPr>
        <w:t>5</w:t>
      </w:r>
      <w:r w:rsidRPr="00694683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стали:</w:t>
      </w:r>
    </w:p>
    <w:p w:rsidR="007901B1" w:rsidRDefault="007901B1" w:rsidP="00D64660">
      <w:pPr>
        <w:numPr>
          <w:ilvl w:val="0"/>
          <w:numId w:val="5"/>
        </w:numPr>
        <w:contextualSpacing/>
        <w:rPr>
          <w:rFonts w:ascii="Times New Roman" w:hAnsi="Times New Roman"/>
          <w:iCs/>
          <w:sz w:val="28"/>
          <w:szCs w:val="28"/>
        </w:rPr>
      </w:pPr>
      <w:r w:rsidRPr="00170E9B">
        <w:rPr>
          <w:rFonts w:ascii="Times New Roman" w:hAnsi="Times New Roman"/>
          <w:iCs/>
          <w:sz w:val="28"/>
          <w:szCs w:val="28"/>
        </w:rPr>
        <w:t>ОАО «</w:t>
      </w:r>
      <w:r>
        <w:rPr>
          <w:rFonts w:ascii="Times New Roman" w:hAnsi="Times New Roman"/>
          <w:iCs/>
          <w:sz w:val="28"/>
          <w:szCs w:val="28"/>
        </w:rPr>
        <w:t>АК ВНЗМ</w:t>
      </w:r>
      <w:r w:rsidRPr="00170E9B">
        <w:rPr>
          <w:rFonts w:ascii="Times New Roman" w:hAnsi="Times New Roman"/>
          <w:iCs/>
          <w:sz w:val="28"/>
          <w:szCs w:val="28"/>
        </w:rPr>
        <w:t>»,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70E9B"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Бикмухаметов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Халит Абдулсаматович</w:t>
      </w:r>
      <w:r w:rsidRPr="00170E9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– «Элита строительного комплекса России» за 2015 год «Лучшая из лучших» «ГРАН-ПРИ-ПРИМ».</w:t>
      </w:r>
    </w:p>
    <w:p w:rsidR="007901B1" w:rsidRPr="00067757" w:rsidRDefault="007901B1" w:rsidP="00D64660">
      <w:pPr>
        <w:numPr>
          <w:ilvl w:val="0"/>
          <w:numId w:val="5"/>
        </w:numPr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ООО  </w:t>
      </w:r>
      <w:r w:rsidRPr="00170E9B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Фасадная технология</w:t>
      </w:r>
      <w:r w:rsidRPr="00170E9B">
        <w:rPr>
          <w:rFonts w:ascii="Times New Roman" w:hAnsi="Times New Roman"/>
          <w:iCs/>
          <w:sz w:val="28"/>
          <w:szCs w:val="28"/>
        </w:rPr>
        <w:t>»,</w:t>
      </w:r>
      <w:r w:rsidRPr="0067453B">
        <w:rPr>
          <w:rFonts w:ascii="Times New Roman" w:hAnsi="Times New Roman"/>
          <w:iCs/>
          <w:sz w:val="28"/>
          <w:szCs w:val="28"/>
        </w:rPr>
        <w:t xml:space="preserve"> </w:t>
      </w:r>
      <w:r w:rsidRPr="00170E9B">
        <w:rPr>
          <w:rFonts w:ascii="Times New Roman" w:hAnsi="Times New Roman"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Cs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/>
          <w:iCs/>
          <w:sz w:val="28"/>
          <w:szCs w:val="28"/>
        </w:rPr>
        <w:t>Мирсаидович</w:t>
      </w:r>
      <w:proofErr w:type="spellEnd"/>
      <w:r w:rsidRPr="00170E9B">
        <w:rPr>
          <w:rFonts w:ascii="Times New Roman" w:hAnsi="Times New Roman"/>
          <w:iCs/>
          <w:sz w:val="28"/>
          <w:szCs w:val="28"/>
        </w:rPr>
        <w:t>)</w:t>
      </w:r>
      <w:r w:rsidRPr="00170E9B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Дипломом 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CF736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степени;</w:t>
      </w:r>
    </w:p>
    <w:p w:rsidR="007901B1" w:rsidRPr="00073BEC" w:rsidRDefault="007901B1" w:rsidP="00D64660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ООО «</w:t>
      </w:r>
      <w:proofErr w:type="spellStart"/>
      <w:r>
        <w:rPr>
          <w:rFonts w:ascii="Times New Roman" w:hAnsi="Times New Roman"/>
          <w:iCs/>
          <w:sz w:val="28"/>
          <w:szCs w:val="28"/>
        </w:rPr>
        <w:t>Енер-Холдинг</w:t>
      </w:r>
      <w:proofErr w:type="spellEnd"/>
      <w:r>
        <w:rPr>
          <w:rFonts w:ascii="Times New Roman" w:hAnsi="Times New Roman"/>
          <w:iCs/>
          <w:sz w:val="28"/>
          <w:szCs w:val="28"/>
        </w:rPr>
        <w:t>» (</w:t>
      </w:r>
      <w:proofErr w:type="spellStart"/>
      <w:r>
        <w:rPr>
          <w:rFonts w:ascii="Times New Roman" w:hAnsi="Times New Roman"/>
          <w:iCs/>
          <w:sz w:val="28"/>
          <w:szCs w:val="28"/>
        </w:rPr>
        <w:t>Загиров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Наил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Гамилович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  <w:r w:rsidRPr="00B9401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– Диплом </w:t>
      </w:r>
      <w:r>
        <w:rPr>
          <w:rFonts w:ascii="Times New Roman" w:hAnsi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sz w:val="28"/>
          <w:szCs w:val="28"/>
        </w:rPr>
        <w:t xml:space="preserve"> степени; ООО трест  «</w:t>
      </w:r>
      <w:proofErr w:type="spellStart"/>
      <w:r>
        <w:rPr>
          <w:rFonts w:ascii="Times New Roman" w:hAnsi="Times New Roman"/>
          <w:iCs/>
          <w:sz w:val="28"/>
          <w:szCs w:val="28"/>
        </w:rPr>
        <w:t>Башгражданстрой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» (Ахмадуллин Марат </w:t>
      </w:r>
      <w:proofErr w:type="spellStart"/>
      <w:r>
        <w:rPr>
          <w:rFonts w:ascii="Times New Roman" w:hAnsi="Times New Roman"/>
          <w:iCs/>
          <w:sz w:val="28"/>
          <w:szCs w:val="28"/>
        </w:rPr>
        <w:t>Фидаевич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) – Диплом </w:t>
      </w:r>
      <w:r>
        <w:rPr>
          <w:rFonts w:ascii="Times New Roman" w:hAnsi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sz w:val="28"/>
          <w:szCs w:val="28"/>
        </w:rPr>
        <w:t xml:space="preserve"> степени; ООО «Строительная фирма №3» (</w:t>
      </w:r>
      <w:proofErr w:type="spellStart"/>
      <w:r>
        <w:rPr>
          <w:rFonts w:ascii="Times New Roman" w:hAnsi="Times New Roman"/>
          <w:iCs/>
          <w:sz w:val="28"/>
          <w:szCs w:val="28"/>
        </w:rPr>
        <w:t>Минибаев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Ильфир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Гуссамович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) – Диплом </w:t>
      </w:r>
      <w:r>
        <w:rPr>
          <w:rFonts w:ascii="Times New Roman" w:hAnsi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sz w:val="28"/>
          <w:szCs w:val="28"/>
        </w:rPr>
        <w:t xml:space="preserve"> степени; КП РБ РУКС (</w:t>
      </w:r>
      <w:proofErr w:type="spellStart"/>
      <w:r>
        <w:rPr>
          <w:rFonts w:ascii="Times New Roman" w:hAnsi="Times New Roman"/>
          <w:iCs/>
          <w:sz w:val="28"/>
          <w:szCs w:val="28"/>
        </w:rPr>
        <w:t>Кульмурзин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Гафут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Рафкатович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) – Диплом </w:t>
      </w:r>
      <w:r>
        <w:rPr>
          <w:rFonts w:ascii="Times New Roman" w:hAnsi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901B1" w:rsidRPr="00B9401E" w:rsidRDefault="007901B1" w:rsidP="00D64660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ЗАО «Управление механизации ВНЗМ» (</w:t>
      </w:r>
      <w:proofErr w:type="spellStart"/>
      <w:r>
        <w:rPr>
          <w:rFonts w:ascii="Times New Roman" w:hAnsi="Times New Roman"/>
          <w:iCs/>
          <w:sz w:val="28"/>
          <w:szCs w:val="28"/>
        </w:rPr>
        <w:t>Гибдрахманов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Виль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Лябибович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) – Диплом </w:t>
      </w:r>
      <w:r>
        <w:rPr>
          <w:rFonts w:ascii="Times New Roman" w:hAnsi="Times New Roman"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iCs/>
          <w:sz w:val="28"/>
          <w:szCs w:val="28"/>
        </w:rPr>
        <w:t xml:space="preserve"> степени; ООО «Фирма комплексного строительства (</w:t>
      </w:r>
      <w:proofErr w:type="spellStart"/>
      <w:r>
        <w:rPr>
          <w:rFonts w:ascii="Times New Roman" w:hAnsi="Times New Roman"/>
          <w:iCs/>
          <w:sz w:val="28"/>
          <w:szCs w:val="28"/>
        </w:rPr>
        <w:t>Бикмухаметов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Айрат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Мидхатович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) - Диплом </w:t>
      </w:r>
      <w:r>
        <w:rPr>
          <w:rFonts w:ascii="Times New Roman" w:hAnsi="Times New Roman"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iCs/>
          <w:sz w:val="28"/>
          <w:szCs w:val="28"/>
        </w:rPr>
        <w:t xml:space="preserve"> степени.</w:t>
      </w:r>
    </w:p>
    <w:p w:rsidR="007901B1" w:rsidRDefault="007901B1" w:rsidP="00D64660">
      <w:pPr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 xml:space="preserve">Победителями </w:t>
      </w:r>
      <w:r>
        <w:rPr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/>
          <w:b/>
          <w:sz w:val="28"/>
          <w:szCs w:val="28"/>
        </w:rPr>
        <w:t>Х</w:t>
      </w:r>
      <w:r w:rsidRPr="00B421CA">
        <w:rPr>
          <w:rFonts w:ascii="Times New Roman" w:hAnsi="Times New Roman"/>
          <w:b/>
          <w:sz w:val="28"/>
          <w:szCs w:val="28"/>
        </w:rPr>
        <w:t xml:space="preserve"> Всероссийского конкурса</w:t>
      </w:r>
      <w:r w:rsidRPr="00694683">
        <w:rPr>
          <w:rFonts w:ascii="Times New Roman" w:hAnsi="Times New Roman"/>
          <w:sz w:val="28"/>
          <w:szCs w:val="28"/>
        </w:rPr>
        <w:t xml:space="preserve">  на лучш</w:t>
      </w:r>
      <w:r>
        <w:rPr>
          <w:rFonts w:ascii="Times New Roman" w:hAnsi="Times New Roman"/>
          <w:sz w:val="28"/>
          <w:szCs w:val="28"/>
        </w:rPr>
        <w:t xml:space="preserve">ее предприятие строительной индустрии </w:t>
      </w:r>
      <w:r w:rsidRPr="00694683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5</w:t>
      </w:r>
      <w:r w:rsidRPr="0069468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стали</w:t>
      </w:r>
    </w:p>
    <w:p w:rsidR="00FC6ADC" w:rsidRPr="007901B1" w:rsidRDefault="007901B1" w:rsidP="00D64660">
      <w:pPr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«Железобетон» ДО ОАО «</w:t>
      </w:r>
      <w:proofErr w:type="spellStart"/>
      <w:r>
        <w:rPr>
          <w:rFonts w:ascii="Times New Roman" w:hAnsi="Times New Roman"/>
          <w:sz w:val="28"/>
          <w:szCs w:val="28"/>
        </w:rPr>
        <w:t>Стронег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Хазипов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Cs/>
          <w:sz w:val="28"/>
          <w:szCs w:val="28"/>
        </w:rPr>
        <w:t xml:space="preserve">– Диплом </w:t>
      </w:r>
      <w:r>
        <w:rPr>
          <w:rFonts w:ascii="Times New Roman" w:hAnsi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sz w:val="28"/>
          <w:szCs w:val="28"/>
        </w:rPr>
        <w:t xml:space="preserve"> степени; ОАО «Уфимский железобетонный завод -2» (Сафиуллин </w:t>
      </w:r>
      <w:proofErr w:type="spellStart"/>
      <w:r>
        <w:rPr>
          <w:rFonts w:ascii="Times New Roman" w:hAnsi="Times New Roman"/>
          <w:iCs/>
          <w:sz w:val="28"/>
          <w:szCs w:val="28"/>
        </w:rPr>
        <w:t>Тагир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Наилевич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)  – Диплом </w:t>
      </w:r>
      <w:r>
        <w:rPr>
          <w:rFonts w:ascii="Times New Roman" w:hAnsi="Times New Roman"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iCs/>
          <w:sz w:val="28"/>
          <w:szCs w:val="28"/>
        </w:rPr>
        <w:t xml:space="preserve"> степени.</w:t>
      </w:r>
    </w:p>
    <w:p w:rsidR="00E017AB" w:rsidRDefault="00E017AB" w:rsidP="00D6466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Республиканского конкурса среди строительных организаций РБ в честь профессионального праздника «День строителя»:</w:t>
      </w:r>
      <w:r w:rsidRPr="00E017AB">
        <w:rPr>
          <w:rFonts w:ascii="Times New Roman" w:hAnsi="Times New Roman"/>
          <w:sz w:val="28"/>
          <w:szCs w:val="28"/>
        </w:rPr>
        <w:t xml:space="preserve"> </w:t>
      </w:r>
    </w:p>
    <w:p w:rsidR="00E017AB" w:rsidRPr="00F74BA6" w:rsidRDefault="00E017AB" w:rsidP="00D6466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место: ПАО «АК ВНЗМ»;</w:t>
      </w:r>
    </w:p>
    <w:p w:rsidR="00E017AB" w:rsidRPr="00F74BA6" w:rsidRDefault="00E017AB" w:rsidP="00D6466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/>
          <w:sz w:val="28"/>
          <w:szCs w:val="28"/>
        </w:rPr>
        <w:t>: ГУП «ФЖС РБ»;</w:t>
      </w:r>
    </w:p>
    <w:p w:rsidR="00E017AB" w:rsidRDefault="00E017AB" w:rsidP="00D6466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место: </w:t>
      </w:r>
      <w:proofErr w:type="gramStart"/>
      <w:r>
        <w:rPr>
          <w:rFonts w:ascii="Times New Roman" w:hAnsi="Times New Roman"/>
          <w:sz w:val="28"/>
          <w:szCs w:val="28"/>
        </w:rPr>
        <w:t>ООО  «</w:t>
      </w:r>
      <w:proofErr w:type="gramEnd"/>
      <w:r>
        <w:rPr>
          <w:rFonts w:ascii="Times New Roman" w:hAnsi="Times New Roman"/>
          <w:sz w:val="28"/>
          <w:szCs w:val="28"/>
        </w:rPr>
        <w:t>Строительная фирма №3»г.Туймазы.</w:t>
      </w:r>
    </w:p>
    <w:p w:rsidR="00E017AB" w:rsidRDefault="00E017AB" w:rsidP="00D6466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Подведены итоги соревнования среди строительных организаций за 1-е полугодие 2016 года. Стали победителями:</w:t>
      </w:r>
    </w:p>
    <w:p w:rsidR="00E017AB" w:rsidRDefault="00E017AB" w:rsidP="00D6466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место: ООО «</w:t>
      </w:r>
      <w:proofErr w:type="spellStart"/>
      <w:r>
        <w:rPr>
          <w:rFonts w:ascii="Times New Roman" w:hAnsi="Times New Roman"/>
          <w:sz w:val="28"/>
          <w:szCs w:val="28"/>
        </w:rPr>
        <w:t>Сальвия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017AB" w:rsidRDefault="00E017AB" w:rsidP="00E017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/>
          <w:sz w:val="28"/>
          <w:szCs w:val="28"/>
        </w:rPr>
        <w:t>: ФГУП «УС-30»;</w:t>
      </w:r>
    </w:p>
    <w:p w:rsidR="00E017AB" w:rsidRPr="007901B1" w:rsidRDefault="00E017AB" w:rsidP="007901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место: ГУП «ФЖС РБ»</w:t>
      </w:r>
    </w:p>
    <w:p w:rsidR="00FC6ADC" w:rsidRDefault="00FC6ADC" w:rsidP="00D6466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и члены Союза строителей РБ приняли участие в мероприятиях, посвященных празднованию профессионального праздника «День строителя», в том числе вручены государственные награды РБ и Минстроя РФ:</w:t>
      </w:r>
    </w:p>
    <w:p w:rsidR="007901B1" w:rsidRDefault="007901B1" w:rsidP="00D64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Башкортостана высоко оценило труд строителей, их вклад в развитие экономического потенциала и в преддверии профессионального праздника «День строителя» наградило Государственными наградами: «Почетной грамотой РБ» и званием «Заслуженный строитель РБ» 53 работника, в т.ч. 51 от предприятий Союза строителей РБ, наградами Минстроя и ЖКХ России награждены  46 человек, в т.ч. 42 - от предприятий Союза строителей РБ.</w:t>
      </w:r>
    </w:p>
    <w:p w:rsidR="00FC6ADC" w:rsidRDefault="00FC6ADC" w:rsidP="00D6466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450 работникам вручены награды Госстроя РБ, АСРОР и АРООР «Союз строителей РБ».</w:t>
      </w:r>
    </w:p>
    <w:p w:rsidR="00FC6ADC" w:rsidRDefault="00FC6ADC" w:rsidP="00D6466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августа 2016 года </w:t>
      </w:r>
      <w:r w:rsidR="00006125">
        <w:rPr>
          <w:rFonts w:ascii="Times New Roman" w:hAnsi="Times New Roman" w:cs="Times New Roman"/>
          <w:sz w:val="28"/>
          <w:szCs w:val="28"/>
        </w:rPr>
        <w:t>в Доме Правительства Республики Башкортостан  проведено торжественное заседание Республиканской трехсторонней комиссии, на котором подписано новое Республиканское соглашение на 2017-2019 годы.</w:t>
      </w:r>
    </w:p>
    <w:p w:rsidR="00006125" w:rsidRDefault="00006125" w:rsidP="00A868CF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Правительства Республики Башкортостан</w:t>
      </w:r>
      <w:r w:rsidR="007901B1">
        <w:rPr>
          <w:rFonts w:ascii="Times New Roman" w:hAnsi="Times New Roman" w:cs="Times New Roman"/>
          <w:sz w:val="28"/>
          <w:szCs w:val="28"/>
        </w:rPr>
        <w:t xml:space="preserve"> 5 октября 2016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 участие в работе Республиканской трехсторонней комиссии по регулированию социально трудовых отношений исполнительный директор Коротун В.И. На заседании рассматривался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«Итоги выполнения Республиканского соглашения за 1 полугодие 2016 года», а также «О мерах по созданию благоприятных условий труда в РБ». Приняты соответствующие постановления, размеще</w:t>
      </w:r>
      <w:r w:rsidR="00D646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7901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сайте Минтруда РБ.</w:t>
      </w:r>
    </w:p>
    <w:p w:rsidR="00523CD7" w:rsidRDefault="00523CD7" w:rsidP="00A868CF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28 июля и 27 октября заседания Правления АРООР « Союз строителей РБ» на которых рассматривался ряд важных вопросов.</w:t>
      </w:r>
    </w:p>
    <w:p w:rsidR="00523CD7" w:rsidRDefault="00523CD7" w:rsidP="00A868CF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по всем вопросам размещены на сайте АРООР «Союз строителей РБ». Руководителям – членам Союза строителей РБ рекомендовано изучить новое Положение «О профессиональной этике строителя» и новое оформление наградных материалов в Министерстве Энергетики РФ и Министерстве промышленности и торговли РФ. </w:t>
      </w:r>
    </w:p>
    <w:p w:rsidR="00523CD7" w:rsidRDefault="00523CD7" w:rsidP="00A868CF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два заседания рабочей группы по подготовке нового проекта Отраслевого тарифного соглашения на 2017 - 2019 годы.</w:t>
      </w:r>
    </w:p>
    <w:p w:rsidR="00523CD7" w:rsidRDefault="00523CD7" w:rsidP="00A868CF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Дирекция и 8 предприятий Союза строителей приняли участие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 xml:space="preserve"> «Международн</w:t>
      </w:r>
      <w:r w:rsidR="007901B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строительн</w:t>
      </w:r>
      <w:r w:rsidR="007901B1">
        <w:rPr>
          <w:rFonts w:ascii="Times New Roman" w:hAnsi="Times New Roman" w:cs="Times New Roman"/>
          <w:sz w:val="28"/>
          <w:szCs w:val="28"/>
        </w:rPr>
        <w:t>ый</w:t>
      </w:r>
      <w:r w:rsidR="00D64660">
        <w:rPr>
          <w:rFonts w:ascii="Times New Roman" w:hAnsi="Times New Roman" w:cs="Times New Roman"/>
          <w:sz w:val="28"/>
          <w:szCs w:val="28"/>
        </w:rPr>
        <w:t xml:space="preserve"> </w:t>
      </w:r>
      <w:r w:rsidR="007901B1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 xml:space="preserve"> «Уралстройиндустрия-2016, котор</w:t>
      </w:r>
      <w:r w:rsidR="007901B1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прош</w:t>
      </w:r>
      <w:r w:rsidR="007901B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на ВДНХ ЭКСПО с 20 по 23 сентября</w:t>
      </w:r>
      <w:r w:rsidR="007901B1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BD3838" w:rsidRPr="00F4692D" w:rsidRDefault="00006125" w:rsidP="00E017AB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D3838" w:rsidRPr="00F4692D" w:rsidSect="0027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F220834"/>
    <w:multiLevelType w:val="hybridMultilevel"/>
    <w:tmpl w:val="C3C00F5A"/>
    <w:lvl w:ilvl="0" w:tplc="553E89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A87A29"/>
    <w:multiLevelType w:val="hybridMultilevel"/>
    <w:tmpl w:val="E5AA4D04"/>
    <w:lvl w:ilvl="0" w:tplc="7D0227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D2CE1"/>
    <w:multiLevelType w:val="hybridMultilevel"/>
    <w:tmpl w:val="D06434D6"/>
    <w:lvl w:ilvl="0" w:tplc="682868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6D3E"/>
    <w:rsid w:val="00006125"/>
    <w:rsid w:val="00226D3E"/>
    <w:rsid w:val="00273B42"/>
    <w:rsid w:val="00514960"/>
    <w:rsid w:val="00523CD7"/>
    <w:rsid w:val="005C0E57"/>
    <w:rsid w:val="007901B1"/>
    <w:rsid w:val="008928F4"/>
    <w:rsid w:val="00A868CF"/>
    <w:rsid w:val="00AF2B39"/>
    <w:rsid w:val="00BD3838"/>
    <w:rsid w:val="00BE0CCB"/>
    <w:rsid w:val="00D04F3D"/>
    <w:rsid w:val="00D64660"/>
    <w:rsid w:val="00E017AB"/>
    <w:rsid w:val="00EB4FC2"/>
    <w:rsid w:val="00F4692D"/>
    <w:rsid w:val="00FC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42"/>
  </w:style>
  <w:style w:type="paragraph" w:styleId="3">
    <w:name w:val="heading 3"/>
    <w:basedOn w:val="a"/>
    <w:next w:val="a"/>
    <w:link w:val="30"/>
    <w:qFormat/>
    <w:rsid w:val="00BD3838"/>
    <w:pPr>
      <w:keepNext/>
      <w:tabs>
        <w:tab w:val="num" w:pos="720"/>
      </w:tabs>
      <w:suppressAutoHyphens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838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BD3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BDD8-9951-4807-A755-B7F843AA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строителей РБ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1</cp:lastModifiedBy>
  <cp:revision>2</cp:revision>
  <dcterms:created xsi:type="dcterms:W3CDTF">2016-11-14T09:11:00Z</dcterms:created>
  <dcterms:modified xsi:type="dcterms:W3CDTF">2016-11-14T09:11:00Z</dcterms:modified>
</cp:coreProperties>
</file>